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10E" w:rsidRPr="00E2210E" w:rsidRDefault="00E2210E" w:rsidP="00E2210E">
      <w:pPr>
        <w:pStyle w:val="NoSpacing"/>
        <w:spacing w:line="276" w:lineRule="auto"/>
        <w:rPr>
          <w:rFonts w:ascii="Tahoma" w:hAnsi="Tahoma" w:cs="Tahoma"/>
          <w:b/>
          <w:noProof/>
          <w:sz w:val="24"/>
          <w:szCs w:val="24"/>
        </w:rPr>
      </w:pPr>
      <w:r w:rsidRPr="00E2210E">
        <w:rPr>
          <w:rFonts w:ascii="Tahoma" w:hAnsi="Tahoma" w:cs="Tahoma"/>
          <w:b/>
          <w:noProof/>
          <w:sz w:val="24"/>
          <w:szCs w:val="24"/>
        </w:rPr>
        <w:t>CRNA GORA</w:t>
      </w:r>
    </w:p>
    <w:p w:rsidR="00E2210E" w:rsidRPr="00E2210E" w:rsidRDefault="00E2210E" w:rsidP="00E2210E">
      <w:pPr>
        <w:pStyle w:val="NoSpacing"/>
        <w:spacing w:line="276" w:lineRule="auto"/>
        <w:rPr>
          <w:rFonts w:ascii="Tahoma" w:hAnsi="Tahoma" w:cs="Tahoma"/>
          <w:b/>
          <w:noProof/>
          <w:sz w:val="24"/>
          <w:szCs w:val="24"/>
        </w:rPr>
      </w:pPr>
      <w:r w:rsidRPr="00E2210E">
        <w:rPr>
          <w:rFonts w:ascii="Tahoma" w:hAnsi="Tahoma" w:cs="Tahoma"/>
          <w:b/>
          <w:noProof/>
          <w:sz w:val="24"/>
          <w:szCs w:val="24"/>
        </w:rPr>
        <w:t>AGENCIJA ZA ZAŠTITU LIČNIH PODATAKA</w:t>
      </w:r>
    </w:p>
    <w:p w:rsidR="00E2210E" w:rsidRPr="00E2210E" w:rsidRDefault="00E2210E" w:rsidP="00E2210E">
      <w:pPr>
        <w:pStyle w:val="NoSpacing"/>
        <w:spacing w:line="276" w:lineRule="auto"/>
        <w:rPr>
          <w:rFonts w:ascii="Tahoma" w:hAnsi="Tahoma" w:cs="Tahoma"/>
          <w:b/>
          <w:noProof/>
          <w:sz w:val="24"/>
          <w:szCs w:val="24"/>
        </w:rPr>
      </w:pPr>
      <w:r w:rsidRPr="00E2210E">
        <w:rPr>
          <w:rFonts w:ascii="Tahoma" w:hAnsi="Tahoma" w:cs="Tahoma"/>
          <w:b/>
          <w:noProof/>
          <w:sz w:val="24"/>
          <w:szCs w:val="24"/>
        </w:rPr>
        <w:t>I SLOBODAN PRISTUP INFORMACIJAMA</w:t>
      </w:r>
    </w:p>
    <w:p w:rsidR="00E2210E" w:rsidRPr="00E2210E" w:rsidRDefault="00E2210E" w:rsidP="00E2210E">
      <w:pPr>
        <w:spacing w:after="0"/>
        <w:rPr>
          <w:rFonts w:ascii="Tahoma" w:hAnsi="Tahoma" w:cs="Tahoma"/>
          <w:noProof/>
          <w:sz w:val="24"/>
          <w:szCs w:val="24"/>
        </w:rPr>
      </w:pPr>
      <w:r w:rsidRPr="00E2210E">
        <w:rPr>
          <w:rFonts w:ascii="Tahoma" w:hAnsi="Tahoma" w:cs="Tahoma"/>
          <w:b/>
          <w:noProof/>
          <w:sz w:val="24"/>
          <w:szCs w:val="24"/>
        </w:rPr>
        <w:t>Br.</w:t>
      </w:r>
      <w:r w:rsidR="0018121A">
        <w:rPr>
          <w:rFonts w:ascii="Tahoma" w:hAnsi="Tahoma" w:cs="Tahoma"/>
          <w:b/>
          <w:noProof/>
          <w:sz w:val="24"/>
          <w:szCs w:val="24"/>
        </w:rPr>
        <w:t xml:space="preserve"> 05-18-271-13/17</w:t>
      </w:r>
    </w:p>
    <w:p w:rsidR="00337045" w:rsidRDefault="00E2210E" w:rsidP="00E2210E">
      <w:pPr>
        <w:rPr>
          <w:rFonts w:ascii="Tahoma" w:hAnsi="Tahoma" w:cs="Tahoma"/>
          <w:b/>
          <w:noProof/>
          <w:sz w:val="24"/>
          <w:szCs w:val="24"/>
        </w:rPr>
      </w:pPr>
      <w:r w:rsidRPr="00E2210E">
        <w:rPr>
          <w:rFonts w:ascii="Tahoma" w:hAnsi="Tahoma" w:cs="Tahoma"/>
          <w:b/>
          <w:noProof/>
          <w:sz w:val="24"/>
          <w:szCs w:val="24"/>
        </w:rPr>
        <w:t>Podgorica,</w:t>
      </w:r>
      <w:r w:rsidR="0018121A">
        <w:rPr>
          <w:rFonts w:ascii="Tahoma" w:hAnsi="Tahoma" w:cs="Tahoma"/>
          <w:b/>
          <w:noProof/>
          <w:sz w:val="24"/>
          <w:szCs w:val="24"/>
        </w:rPr>
        <w:t xml:space="preserve"> 12.06.2017.</w:t>
      </w:r>
    </w:p>
    <w:p w:rsidR="00E2210E" w:rsidRDefault="00E2210E" w:rsidP="00E2210E">
      <w:pPr>
        <w:jc w:val="both"/>
        <w:rPr>
          <w:rFonts w:ascii="Tahoma" w:hAnsi="Tahoma" w:cs="Tahoma"/>
          <w:sz w:val="24"/>
          <w:szCs w:val="24"/>
          <w:lang w:val="sr-Latn-CS"/>
        </w:rPr>
      </w:pPr>
      <w:r w:rsidRPr="00E2210E">
        <w:rPr>
          <w:rFonts w:ascii="Tahoma" w:hAnsi="Tahoma" w:cs="Tahoma"/>
          <w:sz w:val="24"/>
          <w:szCs w:val="24"/>
          <w:lang w:val="sr-Latn-CS"/>
        </w:rPr>
        <w:t>Na osnovu člana 56 stav 1 ta</w:t>
      </w:r>
      <w:r w:rsidRPr="00E2210E">
        <w:rPr>
          <w:rFonts w:ascii="Tahoma" w:hAnsi="Tahoma" w:cs="Tahoma"/>
          <w:sz w:val="24"/>
          <w:szCs w:val="24"/>
        </w:rPr>
        <w:t>čka</w:t>
      </w:r>
      <w:r w:rsidRPr="00E2210E">
        <w:rPr>
          <w:rFonts w:ascii="Tahoma" w:hAnsi="Tahoma" w:cs="Tahoma"/>
          <w:sz w:val="24"/>
          <w:szCs w:val="24"/>
          <w:lang w:val="sr-Latn-CS"/>
        </w:rPr>
        <w:t xml:space="preserve"> 6, člana 71 stav 1 ta</w:t>
      </w:r>
      <w:r w:rsidRPr="00E2210E">
        <w:rPr>
          <w:rFonts w:ascii="Tahoma" w:hAnsi="Tahoma" w:cs="Tahoma"/>
          <w:sz w:val="24"/>
          <w:szCs w:val="24"/>
          <w:lang w:val="sr-Latn-ME"/>
        </w:rPr>
        <w:t>č</w:t>
      </w:r>
      <w:r>
        <w:rPr>
          <w:rFonts w:ascii="Tahoma" w:hAnsi="Tahoma" w:cs="Tahoma"/>
          <w:sz w:val="24"/>
          <w:szCs w:val="24"/>
          <w:lang w:val="sr-Latn-ME"/>
        </w:rPr>
        <w:t>a</w:t>
      </w:r>
      <w:r w:rsidRPr="00E2210E">
        <w:rPr>
          <w:rFonts w:ascii="Tahoma" w:hAnsi="Tahoma" w:cs="Tahoma"/>
          <w:sz w:val="24"/>
          <w:szCs w:val="24"/>
          <w:lang w:val="sr-Latn-ME"/>
        </w:rPr>
        <w:t>ka 1</w:t>
      </w:r>
      <w:r>
        <w:rPr>
          <w:rFonts w:ascii="Tahoma" w:hAnsi="Tahoma" w:cs="Tahoma"/>
          <w:sz w:val="24"/>
          <w:szCs w:val="24"/>
          <w:lang w:val="sr-Latn-ME"/>
        </w:rPr>
        <w:t>, 2 i 3</w:t>
      </w:r>
      <w:r w:rsidRPr="00E2210E">
        <w:rPr>
          <w:rFonts w:ascii="Tahoma" w:hAnsi="Tahoma" w:cs="Tahoma"/>
          <w:sz w:val="24"/>
          <w:szCs w:val="24"/>
          <w:lang w:val="sr-Latn-CS"/>
        </w:rPr>
        <w:t xml:space="preserve"> Zakona o zaštiti podataka o ličnosti (</w:t>
      </w:r>
      <w:r>
        <w:rPr>
          <w:rFonts w:ascii="Tahoma" w:hAnsi="Tahoma" w:cs="Tahoma"/>
          <w:sz w:val="24"/>
          <w:szCs w:val="24"/>
          <w:lang w:val="sr-Latn-CS"/>
        </w:rPr>
        <w:t>„Sl. list CG“ br. 79/08, 70/09,</w:t>
      </w:r>
      <w:r w:rsidRPr="00E2210E">
        <w:rPr>
          <w:rFonts w:ascii="Tahoma" w:hAnsi="Tahoma" w:cs="Tahoma"/>
          <w:sz w:val="24"/>
          <w:szCs w:val="24"/>
          <w:lang w:val="sr-Latn-CS"/>
        </w:rPr>
        <w:t xml:space="preserve"> 44</w:t>
      </w:r>
      <w:r w:rsidRPr="00E2210E">
        <w:rPr>
          <w:rFonts w:ascii="Tahoma" w:hAnsi="Tahoma" w:cs="Tahoma"/>
          <w:sz w:val="24"/>
          <w:szCs w:val="24"/>
        </w:rPr>
        <w:t>/12</w:t>
      </w:r>
      <w:r>
        <w:rPr>
          <w:rFonts w:ascii="Tahoma" w:hAnsi="Tahoma" w:cs="Tahoma"/>
          <w:sz w:val="24"/>
          <w:szCs w:val="24"/>
        </w:rPr>
        <w:t xml:space="preserve"> i 22/17</w:t>
      </w:r>
      <w:r w:rsidRPr="00E2210E">
        <w:rPr>
          <w:rFonts w:ascii="Tahoma" w:hAnsi="Tahoma" w:cs="Tahoma"/>
          <w:sz w:val="24"/>
          <w:szCs w:val="24"/>
          <w:lang w:val="sr-Latn-CS"/>
        </w:rPr>
        <w:t>)</w:t>
      </w:r>
      <w:r>
        <w:rPr>
          <w:rFonts w:ascii="Tahoma" w:hAnsi="Tahoma" w:cs="Tahoma"/>
          <w:sz w:val="24"/>
          <w:szCs w:val="24"/>
          <w:lang w:val="sr-Latn-CS"/>
        </w:rPr>
        <w:t xml:space="preserve">, a odlučujući po Prigovoru </w:t>
      </w:r>
      <w:r w:rsidR="00E0531F">
        <w:rPr>
          <w:rFonts w:ascii="Tahoma" w:hAnsi="Tahoma" w:cs="Tahoma"/>
          <w:sz w:val="24"/>
          <w:szCs w:val="24"/>
          <w:lang w:val="sr-Latn-CS"/>
        </w:rPr>
        <w:t>adv.</w:t>
      </w:r>
      <w:r w:rsidR="00036B3D">
        <w:rPr>
          <w:rFonts w:ascii="Tahoma" w:hAnsi="Tahoma" w:cs="Tahoma"/>
          <w:sz w:val="24"/>
          <w:szCs w:val="24"/>
          <w:lang w:val="sr-Latn-CS"/>
        </w:rPr>
        <w:t xml:space="preserve"> X.X.</w:t>
      </w:r>
      <w:r>
        <w:rPr>
          <w:rFonts w:ascii="Tahoma" w:hAnsi="Tahoma" w:cs="Tahoma"/>
          <w:sz w:val="24"/>
          <w:szCs w:val="24"/>
          <w:lang w:val="sr-Latn-CS"/>
        </w:rPr>
        <w:t xml:space="preserve">, br. 05-18-271-10/17 od 24.04.2017. godine, izjavljenim na Zapisnik o nadzoru, br. 05-18-271-8/17 od 12.04.2017. godine, </w:t>
      </w:r>
      <w:r w:rsidRPr="00E2210E">
        <w:rPr>
          <w:rFonts w:ascii="Tahoma" w:hAnsi="Tahoma" w:cs="Tahoma"/>
          <w:sz w:val="24"/>
          <w:szCs w:val="24"/>
          <w:lang w:val="sr-Latn-CS"/>
        </w:rPr>
        <w:t>Savjet Agencije za zaštitu ličnih podataka i slobodan pristup informacijama je na sjednici održanoj</w:t>
      </w:r>
      <w:r>
        <w:rPr>
          <w:rFonts w:ascii="Tahoma" w:hAnsi="Tahoma" w:cs="Tahoma"/>
          <w:sz w:val="24"/>
          <w:szCs w:val="24"/>
          <w:lang w:val="sr-Latn-CS"/>
        </w:rPr>
        <w:t xml:space="preserve"> dana 05.06.2017. godine donio</w:t>
      </w:r>
    </w:p>
    <w:p w:rsidR="00E2210E" w:rsidRPr="00CB2308" w:rsidRDefault="00E2210E" w:rsidP="00E2210E">
      <w:pPr>
        <w:jc w:val="center"/>
        <w:rPr>
          <w:rFonts w:ascii="Tahoma" w:hAnsi="Tahoma" w:cs="Tahoma"/>
          <w:b/>
          <w:sz w:val="24"/>
          <w:szCs w:val="24"/>
          <w:lang w:val="sr-Latn-CS"/>
        </w:rPr>
      </w:pPr>
      <w:r w:rsidRPr="00CB2308">
        <w:rPr>
          <w:rFonts w:ascii="Tahoma" w:hAnsi="Tahoma" w:cs="Tahoma"/>
          <w:b/>
          <w:sz w:val="24"/>
          <w:szCs w:val="24"/>
          <w:lang w:val="sr-Latn-CS"/>
        </w:rPr>
        <w:t>R J E Š E N J E</w:t>
      </w:r>
    </w:p>
    <w:p w:rsidR="00E2210E" w:rsidRDefault="00E0531F" w:rsidP="00E2210E">
      <w:pPr>
        <w:jc w:val="both"/>
        <w:rPr>
          <w:rFonts w:ascii="Tahoma" w:hAnsi="Tahoma" w:cs="Tahoma"/>
          <w:sz w:val="24"/>
          <w:szCs w:val="24"/>
          <w:lang w:val="sr-Latn-CS"/>
        </w:rPr>
      </w:pPr>
      <w:r w:rsidRPr="00E0531F">
        <w:rPr>
          <w:rFonts w:ascii="Tahoma" w:hAnsi="Tahoma" w:cs="Tahoma"/>
          <w:noProof/>
          <w:sz w:val="24"/>
          <w:szCs w:val="24"/>
        </w:rPr>
        <w:t xml:space="preserve">Djelimično se usvaja </w:t>
      </w:r>
      <w:r>
        <w:rPr>
          <w:rFonts w:ascii="Tahoma" w:hAnsi="Tahoma" w:cs="Tahoma"/>
          <w:noProof/>
          <w:sz w:val="24"/>
          <w:szCs w:val="24"/>
        </w:rPr>
        <w:t>Prigovor adv.</w:t>
      </w:r>
      <w:r w:rsidR="00036B3D">
        <w:rPr>
          <w:rFonts w:ascii="Tahoma" w:hAnsi="Tahoma" w:cs="Tahoma"/>
          <w:noProof/>
          <w:sz w:val="24"/>
          <w:szCs w:val="24"/>
        </w:rPr>
        <w:t>X.X.</w:t>
      </w:r>
      <w:r>
        <w:rPr>
          <w:rFonts w:ascii="Tahoma" w:hAnsi="Tahoma" w:cs="Tahoma"/>
          <w:noProof/>
          <w:sz w:val="24"/>
          <w:szCs w:val="24"/>
        </w:rPr>
        <w:t>, br.</w:t>
      </w:r>
      <w:r w:rsidRPr="00E0531F">
        <w:rPr>
          <w:rFonts w:ascii="Tahoma" w:hAnsi="Tahoma" w:cs="Tahoma"/>
          <w:sz w:val="24"/>
          <w:szCs w:val="24"/>
          <w:lang w:val="sr-Latn-CS"/>
        </w:rPr>
        <w:t xml:space="preserve"> </w:t>
      </w:r>
      <w:r>
        <w:rPr>
          <w:rFonts w:ascii="Tahoma" w:hAnsi="Tahoma" w:cs="Tahoma"/>
          <w:sz w:val="24"/>
          <w:szCs w:val="24"/>
          <w:lang w:val="sr-Latn-CS"/>
        </w:rPr>
        <w:t xml:space="preserve">05-18-271-10/17 </w:t>
      </w:r>
      <w:proofErr w:type="gramStart"/>
      <w:r>
        <w:rPr>
          <w:rFonts w:ascii="Tahoma" w:hAnsi="Tahoma" w:cs="Tahoma"/>
          <w:sz w:val="24"/>
          <w:szCs w:val="24"/>
          <w:lang w:val="sr-Latn-CS"/>
        </w:rPr>
        <w:t>od</w:t>
      </w:r>
      <w:proofErr w:type="gramEnd"/>
      <w:r>
        <w:rPr>
          <w:rFonts w:ascii="Tahoma" w:hAnsi="Tahoma" w:cs="Tahoma"/>
          <w:sz w:val="24"/>
          <w:szCs w:val="24"/>
          <w:lang w:val="sr-Latn-CS"/>
        </w:rPr>
        <w:t xml:space="preserve"> 24.04.2017. godine</w:t>
      </w:r>
      <w:r>
        <w:rPr>
          <w:rFonts w:ascii="Tahoma" w:hAnsi="Tahoma" w:cs="Tahoma"/>
          <w:noProof/>
          <w:sz w:val="24"/>
          <w:szCs w:val="24"/>
        </w:rPr>
        <w:t xml:space="preserve"> </w:t>
      </w:r>
      <w:r>
        <w:rPr>
          <w:rFonts w:ascii="Tahoma" w:hAnsi="Tahoma" w:cs="Tahoma"/>
          <w:sz w:val="24"/>
          <w:szCs w:val="24"/>
          <w:lang w:val="sr-Latn-CS"/>
        </w:rPr>
        <w:t>izjavljen na Zapisnik o nadzoru, br. 05-18-271-8/17 od 12.04.2017. godine, u dijelu koji se odnosi na vršenje inspekcije od strane Poreske uprave Crne Gore, na račune</w:t>
      </w:r>
      <w:r w:rsidR="000A1C82">
        <w:rPr>
          <w:rFonts w:ascii="Tahoma" w:hAnsi="Tahoma" w:cs="Tahoma"/>
          <w:sz w:val="24"/>
          <w:szCs w:val="24"/>
          <w:lang w:val="sr-Latn-CS"/>
        </w:rPr>
        <w:t xml:space="preserve"> </w:t>
      </w:r>
      <w:r w:rsidR="000A1C82" w:rsidRPr="00AF75FD">
        <w:rPr>
          <w:rFonts w:ascii="Tahoma" w:hAnsi="Tahoma" w:cs="Tahoma"/>
          <w:sz w:val="24"/>
          <w:szCs w:val="24"/>
          <w:lang w:val="sr-Latn-CS"/>
        </w:rPr>
        <w:t xml:space="preserve">br. </w:t>
      </w:r>
      <w:r w:rsidR="00036B3D">
        <w:rPr>
          <w:rFonts w:ascii="Tahoma" w:hAnsi="Tahoma" w:cs="Tahoma"/>
          <w:sz w:val="24"/>
          <w:szCs w:val="24"/>
          <w:lang w:val="sr-Latn-CS"/>
        </w:rPr>
        <w:t>XXXXXXXXXXXX</w:t>
      </w:r>
      <w:r w:rsidR="000A1C82" w:rsidRPr="00AF75FD">
        <w:rPr>
          <w:rFonts w:ascii="Tahoma" w:hAnsi="Tahoma" w:cs="Tahoma"/>
          <w:sz w:val="24"/>
          <w:szCs w:val="24"/>
          <w:lang w:val="sr-Latn-CS"/>
        </w:rPr>
        <w:t xml:space="preserve">-; </w:t>
      </w:r>
      <w:r w:rsidR="00036B3D">
        <w:rPr>
          <w:rFonts w:ascii="Tahoma" w:hAnsi="Tahoma" w:cs="Tahoma"/>
          <w:sz w:val="24"/>
          <w:szCs w:val="24"/>
          <w:lang w:val="sr-Latn-CS"/>
        </w:rPr>
        <w:t xml:space="preserve">XXXXXXXXXX </w:t>
      </w:r>
      <w:r w:rsidR="000A1C82" w:rsidRPr="00AF75FD">
        <w:rPr>
          <w:rFonts w:ascii="Tahoma" w:hAnsi="Tahoma" w:cs="Tahoma"/>
          <w:sz w:val="24"/>
          <w:szCs w:val="24"/>
          <w:lang w:val="sr-Latn-CS"/>
        </w:rPr>
        <w:t xml:space="preserve">i </w:t>
      </w:r>
      <w:r w:rsidR="00036B3D">
        <w:rPr>
          <w:rFonts w:ascii="Tahoma" w:hAnsi="Tahoma" w:cs="Tahoma"/>
          <w:sz w:val="24"/>
          <w:szCs w:val="24"/>
          <w:lang w:val="sr-Latn-CS"/>
        </w:rPr>
        <w:t xml:space="preserve">XXXXXXXXXX </w:t>
      </w:r>
      <w:r>
        <w:rPr>
          <w:rFonts w:ascii="Tahoma" w:hAnsi="Tahoma" w:cs="Tahoma"/>
          <w:sz w:val="24"/>
          <w:szCs w:val="24"/>
          <w:lang w:val="sr-Latn-CS"/>
        </w:rPr>
        <w:t>koji nijesu prijavljeni Poreskoj upravi, za period od 2012. godine, odnosno prije stupanja na snagu Zakona o sprj</w:t>
      </w:r>
      <w:r w:rsidR="00CD53CD">
        <w:rPr>
          <w:rFonts w:ascii="Tahoma" w:hAnsi="Tahoma" w:cs="Tahoma"/>
          <w:sz w:val="24"/>
          <w:szCs w:val="24"/>
          <w:lang w:val="sr-Latn-CS"/>
        </w:rPr>
        <w:t>ečavanju nelegalnog poslovanja ("Sl. List</w:t>
      </w:r>
      <w:r w:rsidR="000A1C82">
        <w:rPr>
          <w:rFonts w:ascii="Tahoma" w:hAnsi="Tahoma" w:cs="Tahoma"/>
          <w:sz w:val="24"/>
          <w:szCs w:val="24"/>
          <w:lang w:val="sr-Latn-CS"/>
        </w:rPr>
        <w:t xml:space="preserve"> CG", br. 29/13 i 16/16).</w:t>
      </w:r>
    </w:p>
    <w:p w:rsidR="00CD53CD" w:rsidRDefault="00E0531F" w:rsidP="00E2210E">
      <w:pPr>
        <w:jc w:val="both"/>
        <w:rPr>
          <w:rFonts w:ascii="Tahoma" w:hAnsi="Tahoma" w:cs="Tahoma"/>
          <w:sz w:val="24"/>
          <w:szCs w:val="24"/>
          <w:lang w:val="sr-Latn-CS"/>
        </w:rPr>
      </w:pPr>
      <w:r>
        <w:rPr>
          <w:rFonts w:ascii="Tahoma" w:hAnsi="Tahoma" w:cs="Tahoma"/>
          <w:sz w:val="24"/>
          <w:szCs w:val="24"/>
          <w:lang w:val="sr-Latn-CS"/>
        </w:rPr>
        <w:t>Naređuje se Poreskoj upravi, da u roku od 15 dana izvrši brisanje ličnih podataka prikupljenih bez pravnog osnova, odnosno svih informacija o transakcionim računima adv.</w:t>
      </w:r>
      <w:r w:rsidR="00036B3D">
        <w:rPr>
          <w:rFonts w:ascii="Tahoma" w:hAnsi="Tahoma" w:cs="Tahoma"/>
          <w:sz w:val="24"/>
          <w:szCs w:val="24"/>
          <w:lang w:val="sr-Latn-CS"/>
        </w:rPr>
        <w:t xml:space="preserve"> X.X.</w:t>
      </w:r>
      <w:r>
        <w:rPr>
          <w:rFonts w:ascii="Tahoma" w:hAnsi="Tahoma" w:cs="Tahoma"/>
          <w:sz w:val="24"/>
          <w:szCs w:val="24"/>
          <w:lang w:val="sr-Latn-CS"/>
        </w:rPr>
        <w:t xml:space="preserve">, koji nijesu prijavljeni Poreskoj upravi, </w:t>
      </w:r>
      <w:r w:rsidR="00CD53CD">
        <w:rPr>
          <w:rFonts w:ascii="Tahoma" w:hAnsi="Tahoma" w:cs="Tahoma"/>
          <w:sz w:val="24"/>
          <w:szCs w:val="24"/>
          <w:lang w:val="sr-Latn-CS"/>
        </w:rPr>
        <w:t>a za vremenski</w:t>
      </w:r>
      <w:r w:rsidR="000A1C82">
        <w:rPr>
          <w:rFonts w:ascii="Tahoma" w:hAnsi="Tahoma" w:cs="Tahoma"/>
          <w:sz w:val="24"/>
          <w:szCs w:val="24"/>
          <w:lang w:val="sr-Latn-CS"/>
        </w:rPr>
        <w:t xml:space="preserve"> period  do 22.06</w:t>
      </w:r>
      <w:r w:rsidR="00CD53CD">
        <w:rPr>
          <w:rFonts w:ascii="Tahoma" w:hAnsi="Tahoma" w:cs="Tahoma"/>
          <w:sz w:val="24"/>
          <w:szCs w:val="24"/>
          <w:lang w:val="sr-Latn-CS"/>
        </w:rPr>
        <w:t>.2013. godine.</w:t>
      </w:r>
    </w:p>
    <w:p w:rsidR="000F2FC8" w:rsidRDefault="000F2FC8" w:rsidP="00E2210E">
      <w:pPr>
        <w:jc w:val="both"/>
        <w:rPr>
          <w:rFonts w:ascii="Tahoma" w:hAnsi="Tahoma" w:cs="Tahoma"/>
          <w:sz w:val="24"/>
          <w:szCs w:val="24"/>
          <w:lang w:val="sr-Latn-CS"/>
        </w:rPr>
      </w:pPr>
      <w:r>
        <w:rPr>
          <w:rFonts w:ascii="Tahoma" w:hAnsi="Tahoma" w:cs="Tahoma"/>
          <w:sz w:val="24"/>
          <w:szCs w:val="24"/>
          <w:lang w:val="sr-Latn-CS"/>
        </w:rPr>
        <w:t xml:space="preserve">Privremeno se zabranjuje Poreskoj upravi Crne Gore obrada ličnih podataka koji se </w:t>
      </w:r>
      <w:r w:rsidR="00CD53CD">
        <w:rPr>
          <w:rFonts w:ascii="Tahoma" w:hAnsi="Tahoma" w:cs="Tahoma"/>
          <w:sz w:val="24"/>
          <w:szCs w:val="24"/>
          <w:lang w:val="sr-Latn-CS"/>
        </w:rPr>
        <w:t>odnose</w:t>
      </w:r>
      <w:r>
        <w:rPr>
          <w:rFonts w:ascii="Tahoma" w:hAnsi="Tahoma" w:cs="Tahoma"/>
          <w:sz w:val="24"/>
          <w:szCs w:val="24"/>
          <w:lang w:val="sr-Latn-CS"/>
        </w:rPr>
        <w:t xml:space="preserve"> se na odliv sredstava sa privatnih transakcionih računa adv.</w:t>
      </w:r>
      <w:r w:rsidR="00036B3D">
        <w:rPr>
          <w:rFonts w:ascii="Tahoma" w:hAnsi="Tahoma" w:cs="Tahoma"/>
          <w:sz w:val="24"/>
          <w:szCs w:val="24"/>
          <w:lang w:val="sr-Latn-CS"/>
        </w:rPr>
        <w:t xml:space="preserve"> X.X.</w:t>
      </w:r>
      <w:r>
        <w:rPr>
          <w:rFonts w:ascii="Tahoma" w:hAnsi="Tahoma" w:cs="Tahoma"/>
          <w:sz w:val="24"/>
          <w:szCs w:val="24"/>
          <w:lang w:val="sr-Latn-CS"/>
        </w:rPr>
        <w:t>, koji nij</w:t>
      </w:r>
      <w:r w:rsidR="00CD53CD">
        <w:rPr>
          <w:rFonts w:ascii="Tahoma" w:hAnsi="Tahoma" w:cs="Tahoma"/>
          <w:sz w:val="24"/>
          <w:szCs w:val="24"/>
          <w:lang w:val="sr-Latn-CS"/>
        </w:rPr>
        <w:t>esu prijavljeni Poreskoj upravi iz stava 1 ovog dispozitiva.</w:t>
      </w:r>
    </w:p>
    <w:p w:rsidR="00816729" w:rsidRDefault="000F2FC8" w:rsidP="00E2210E">
      <w:pPr>
        <w:jc w:val="both"/>
        <w:rPr>
          <w:rFonts w:ascii="Tahoma" w:hAnsi="Tahoma" w:cs="Tahoma"/>
          <w:sz w:val="24"/>
          <w:szCs w:val="24"/>
          <w:lang w:val="sr-Latn-CS"/>
        </w:rPr>
      </w:pPr>
      <w:r>
        <w:rPr>
          <w:rFonts w:ascii="Tahoma" w:hAnsi="Tahoma" w:cs="Tahoma"/>
          <w:sz w:val="24"/>
          <w:szCs w:val="24"/>
          <w:lang w:val="sr-Latn-CS"/>
        </w:rPr>
        <w:t xml:space="preserve">Odbija se Prigovor </w:t>
      </w:r>
      <w:r>
        <w:rPr>
          <w:rFonts w:ascii="Tahoma" w:hAnsi="Tahoma" w:cs="Tahoma"/>
          <w:noProof/>
          <w:sz w:val="24"/>
          <w:szCs w:val="24"/>
        </w:rPr>
        <w:t>adv.</w:t>
      </w:r>
      <w:r w:rsidR="00036B3D">
        <w:rPr>
          <w:rFonts w:ascii="Tahoma" w:hAnsi="Tahoma" w:cs="Tahoma"/>
          <w:noProof/>
          <w:sz w:val="24"/>
          <w:szCs w:val="24"/>
        </w:rPr>
        <w:t xml:space="preserve"> X.X.</w:t>
      </w:r>
      <w:r>
        <w:rPr>
          <w:rFonts w:ascii="Tahoma" w:hAnsi="Tahoma" w:cs="Tahoma"/>
          <w:noProof/>
          <w:sz w:val="24"/>
          <w:szCs w:val="24"/>
        </w:rPr>
        <w:t>, br.</w:t>
      </w:r>
      <w:r w:rsidRPr="00E0531F">
        <w:rPr>
          <w:rFonts w:ascii="Tahoma" w:hAnsi="Tahoma" w:cs="Tahoma"/>
          <w:sz w:val="24"/>
          <w:szCs w:val="24"/>
          <w:lang w:val="sr-Latn-CS"/>
        </w:rPr>
        <w:t xml:space="preserve"> </w:t>
      </w:r>
      <w:r>
        <w:rPr>
          <w:rFonts w:ascii="Tahoma" w:hAnsi="Tahoma" w:cs="Tahoma"/>
          <w:sz w:val="24"/>
          <w:szCs w:val="24"/>
          <w:lang w:val="sr-Latn-CS"/>
        </w:rPr>
        <w:t xml:space="preserve">05-18-271-10/17 </w:t>
      </w:r>
      <w:proofErr w:type="gramStart"/>
      <w:r>
        <w:rPr>
          <w:rFonts w:ascii="Tahoma" w:hAnsi="Tahoma" w:cs="Tahoma"/>
          <w:sz w:val="24"/>
          <w:szCs w:val="24"/>
          <w:lang w:val="sr-Latn-CS"/>
        </w:rPr>
        <w:t>od</w:t>
      </w:r>
      <w:proofErr w:type="gramEnd"/>
      <w:r>
        <w:rPr>
          <w:rFonts w:ascii="Tahoma" w:hAnsi="Tahoma" w:cs="Tahoma"/>
          <w:sz w:val="24"/>
          <w:szCs w:val="24"/>
          <w:lang w:val="sr-Latn-CS"/>
        </w:rPr>
        <w:t xml:space="preserve"> 24.04.2017. godine, u dijelu koji se odnosi</w:t>
      </w:r>
      <w:r w:rsidR="00816729">
        <w:rPr>
          <w:rFonts w:ascii="Tahoma" w:hAnsi="Tahoma" w:cs="Tahoma"/>
          <w:sz w:val="24"/>
          <w:szCs w:val="24"/>
          <w:lang w:val="sr-Latn-CS"/>
        </w:rPr>
        <w:t xml:space="preserve"> na uvid u priliv transakcionih računa koji nijesu prijavljeni Poreskoj upravi.</w:t>
      </w:r>
    </w:p>
    <w:p w:rsidR="00816729" w:rsidRDefault="00816729" w:rsidP="00816729">
      <w:pPr>
        <w:jc w:val="center"/>
        <w:rPr>
          <w:rFonts w:ascii="Tahoma" w:hAnsi="Tahoma" w:cs="Tahoma"/>
          <w:b/>
          <w:sz w:val="24"/>
          <w:szCs w:val="24"/>
          <w:lang w:val="sr-Latn-CS"/>
        </w:rPr>
      </w:pPr>
      <w:r w:rsidRPr="00816729">
        <w:rPr>
          <w:rFonts w:ascii="Tahoma" w:hAnsi="Tahoma" w:cs="Tahoma"/>
          <w:b/>
          <w:sz w:val="24"/>
          <w:szCs w:val="24"/>
          <w:lang w:val="sr-Latn-CS"/>
        </w:rPr>
        <w:t>O b r a z l o ž e nj e</w:t>
      </w:r>
    </w:p>
    <w:p w:rsidR="00816729" w:rsidRDefault="00816729" w:rsidP="00816729">
      <w:pPr>
        <w:jc w:val="both"/>
        <w:rPr>
          <w:rFonts w:ascii="Tahoma" w:hAnsi="Tahoma" w:cs="Tahoma"/>
          <w:sz w:val="24"/>
          <w:szCs w:val="24"/>
          <w:lang w:val="sr-Latn-CS"/>
        </w:rPr>
      </w:pPr>
      <w:r w:rsidRPr="00816729">
        <w:rPr>
          <w:rFonts w:ascii="Tahoma" w:hAnsi="Tahoma" w:cs="Tahoma"/>
          <w:sz w:val="24"/>
          <w:szCs w:val="24"/>
          <w:lang w:val="sr-Latn-CS"/>
        </w:rPr>
        <w:t xml:space="preserve">Savjet </w:t>
      </w:r>
      <w:r>
        <w:rPr>
          <w:rFonts w:ascii="Tahoma" w:hAnsi="Tahoma" w:cs="Tahoma"/>
          <w:sz w:val="24"/>
          <w:szCs w:val="24"/>
          <w:lang w:val="sr-Latn-CS"/>
        </w:rPr>
        <w:t>Agencije za zaštitu ličnih podataka i slobodan pristup informacijama je na sjednici održanoj 06.</w:t>
      </w:r>
      <w:r w:rsidR="0084513C">
        <w:rPr>
          <w:rFonts w:ascii="Tahoma" w:hAnsi="Tahoma" w:cs="Tahoma"/>
          <w:sz w:val="24"/>
          <w:szCs w:val="24"/>
          <w:lang w:val="sr-Latn-CS"/>
        </w:rPr>
        <w:t>02.2017. godine donio Rješenje kojim se poništava Rješenje Savjeta Agencije, br. 05-18-845-16/16 od 04.05.2016. godine, te je u cilju pravilnog utvrđivanja činjeničnog stanja naložio Odsjeku za nadzor da izvrši novi nadzor kod Poreske uprave- Područna jedinica Podgorica, a po Zahtjevu za zaštitu prava adv.</w:t>
      </w:r>
      <w:r w:rsidR="00036B3D">
        <w:rPr>
          <w:rFonts w:ascii="Tahoma" w:hAnsi="Tahoma" w:cs="Tahoma"/>
          <w:sz w:val="24"/>
          <w:szCs w:val="24"/>
          <w:lang w:val="sr-Latn-CS"/>
        </w:rPr>
        <w:t xml:space="preserve"> X.X.</w:t>
      </w:r>
      <w:r w:rsidR="00BE290D">
        <w:rPr>
          <w:rFonts w:ascii="Tahoma" w:hAnsi="Tahoma" w:cs="Tahoma"/>
          <w:sz w:val="24"/>
          <w:szCs w:val="24"/>
          <w:lang w:val="sr-Latn-CS"/>
        </w:rPr>
        <w:t>, br. 05-18-845-18/16 od 04.11.2016. godine.</w:t>
      </w:r>
    </w:p>
    <w:p w:rsidR="00BE290D" w:rsidRDefault="00BE290D" w:rsidP="00AF75FD">
      <w:pPr>
        <w:jc w:val="both"/>
        <w:rPr>
          <w:rFonts w:ascii="Tahoma" w:hAnsi="Tahoma" w:cs="Tahoma"/>
          <w:sz w:val="24"/>
          <w:szCs w:val="24"/>
          <w:lang w:val="sr-Latn-CS"/>
        </w:rPr>
      </w:pPr>
      <w:r>
        <w:rPr>
          <w:rFonts w:ascii="Tahoma" w:hAnsi="Tahoma" w:cs="Tahoma"/>
          <w:sz w:val="24"/>
          <w:szCs w:val="24"/>
          <w:lang w:val="sr-Latn-CS"/>
        </w:rPr>
        <w:t xml:space="preserve">Postupajući po Zaključku Savjeta Agencije, br. 05-18-271-5/17 od 22.03.2017. godine, kojim se nalaže vršenje nadzora kod Poreske uprave vezano za obradu ličnih podataka </w:t>
      </w:r>
      <w:r>
        <w:rPr>
          <w:rFonts w:ascii="Tahoma" w:hAnsi="Tahoma" w:cs="Tahoma"/>
          <w:sz w:val="24"/>
          <w:szCs w:val="24"/>
          <w:lang w:val="sr-Latn-CS"/>
        </w:rPr>
        <w:lastRenderedPageBreak/>
        <w:t xml:space="preserve">adv. </w:t>
      </w:r>
      <w:r w:rsidR="00036B3D">
        <w:rPr>
          <w:rFonts w:ascii="Tahoma" w:hAnsi="Tahoma" w:cs="Tahoma"/>
          <w:sz w:val="24"/>
          <w:szCs w:val="24"/>
          <w:lang w:val="sr-Latn-CS"/>
        </w:rPr>
        <w:t xml:space="preserve">X.X. </w:t>
      </w:r>
      <w:r>
        <w:rPr>
          <w:rFonts w:ascii="Tahoma" w:hAnsi="Tahoma" w:cs="Tahoma"/>
          <w:sz w:val="24"/>
          <w:szCs w:val="24"/>
          <w:lang w:val="sr-Latn-CS"/>
        </w:rPr>
        <w:t xml:space="preserve">iz Podgorice od strane ovog organa, izvršen je nadzor od strane kontrolora Agencije i sačinjen je Zapisnik o nadzoru, br. 05-18-271-8/17 od 12.04.2017. godine, kojim je utvrđeno sljedeće činjenično stanje: da se </w:t>
      </w:r>
      <w:r w:rsidRPr="00BE290D">
        <w:rPr>
          <w:rFonts w:ascii="Tahoma" w:hAnsi="Tahoma" w:cs="Tahoma"/>
          <w:sz w:val="24"/>
          <w:szCs w:val="24"/>
          <w:lang w:val="sr-Latn-CS"/>
        </w:rPr>
        <w:t xml:space="preserve">Ministarstvo finansija Poreska uprava, Sektor za praćenje sprovođenja poreskih propisa i inspekcijskog nadzora, </w:t>
      </w:r>
      <w:r>
        <w:rPr>
          <w:rFonts w:ascii="Tahoma" w:hAnsi="Tahoma" w:cs="Tahoma"/>
          <w:sz w:val="24"/>
          <w:szCs w:val="24"/>
          <w:lang w:val="sr-Latn-CS"/>
        </w:rPr>
        <w:t>dana 10.12.2015.godine, obratilo</w:t>
      </w:r>
      <w:r w:rsidRPr="00BE290D">
        <w:rPr>
          <w:rFonts w:ascii="Tahoma" w:hAnsi="Tahoma" w:cs="Tahoma"/>
          <w:sz w:val="24"/>
          <w:szCs w:val="24"/>
          <w:lang w:val="sr-Latn-CS"/>
        </w:rPr>
        <w:t xml:space="preserve"> Zahtjevom br.03/7-18606/1-15 Centralnoj banci Crne Gore, za dostavu podataka na osnovu čl.</w:t>
      </w:r>
      <w:r>
        <w:rPr>
          <w:rFonts w:ascii="Tahoma" w:hAnsi="Tahoma" w:cs="Tahoma"/>
          <w:sz w:val="24"/>
          <w:szCs w:val="24"/>
          <w:lang w:val="sr-Latn-CS"/>
        </w:rPr>
        <w:t xml:space="preserve"> </w:t>
      </w:r>
      <w:r w:rsidRPr="00BE290D">
        <w:rPr>
          <w:rFonts w:ascii="Tahoma" w:hAnsi="Tahoma" w:cs="Tahoma"/>
          <w:sz w:val="24"/>
          <w:szCs w:val="24"/>
          <w:lang w:val="sr-Latn-CS"/>
        </w:rPr>
        <w:t>4 Zakona o sprječavanju nelagalnog poslovanja, a za potrebe Poreske uprave kojim je tražila dostavljanje informacije kod kojih banaka se vode računi podnosioca zahtjeva /JMBG i ime i</w:t>
      </w:r>
      <w:r>
        <w:rPr>
          <w:rFonts w:ascii="Tahoma" w:hAnsi="Tahoma" w:cs="Tahoma"/>
          <w:sz w:val="24"/>
          <w:szCs w:val="24"/>
          <w:lang w:val="sr-Latn-CS"/>
        </w:rPr>
        <w:t xml:space="preserve"> prezime/; da je Centralna banka dostavila</w:t>
      </w:r>
      <w:r w:rsidRPr="00BE290D">
        <w:rPr>
          <w:rFonts w:ascii="Tahoma" w:hAnsi="Tahoma" w:cs="Tahoma"/>
          <w:sz w:val="24"/>
          <w:szCs w:val="24"/>
          <w:lang w:val="sr-Latn-CS"/>
        </w:rPr>
        <w:t xml:space="preserve"> spisak računa za podnosioca zahtjev</w:t>
      </w:r>
      <w:r>
        <w:rPr>
          <w:rFonts w:ascii="Tahoma" w:hAnsi="Tahoma" w:cs="Tahoma"/>
          <w:sz w:val="24"/>
          <w:szCs w:val="24"/>
          <w:lang w:val="sr-Latn-CS"/>
        </w:rPr>
        <w:t>a i naziv komercijalnih banaka, n</w:t>
      </w:r>
      <w:r w:rsidRPr="00BE290D">
        <w:rPr>
          <w:rFonts w:ascii="Tahoma" w:hAnsi="Tahoma" w:cs="Tahoma"/>
          <w:sz w:val="24"/>
          <w:szCs w:val="24"/>
          <w:lang w:val="sr-Latn-CS"/>
        </w:rPr>
        <w:t>a osnovu</w:t>
      </w:r>
      <w:r>
        <w:rPr>
          <w:rFonts w:ascii="Tahoma" w:hAnsi="Tahoma" w:cs="Tahoma"/>
          <w:sz w:val="24"/>
          <w:szCs w:val="24"/>
          <w:lang w:val="sr-Latn-CS"/>
        </w:rPr>
        <w:t xml:space="preserve"> kojih se</w:t>
      </w:r>
      <w:r w:rsidRPr="00BE290D">
        <w:rPr>
          <w:rFonts w:ascii="Tahoma" w:hAnsi="Tahoma" w:cs="Tahoma"/>
          <w:sz w:val="24"/>
          <w:szCs w:val="24"/>
          <w:lang w:val="sr-Latn-CS"/>
        </w:rPr>
        <w:t xml:space="preserve"> Poreska uprava</w:t>
      </w:r>
      <w:r>
        <w:rPr>
          <w:rFonts w:ascii="Tahoma" w:hAnsi="Tahoma" w:cs="Tahoma"/>
          <w:sz w:val="24"/>
          <w:szCs w:val="24"/>
          <w:lang w:val="sr-Latn-CS"/>
        </w:rPr>
        <w:t>-</w:t>
      </w:r>
      <w:r w:rsidRPr="00BE290D">
        <w:rPr>
          <w:rFonts w:ascii="Tahoma" w:hAnsi="Tahoma" w:cs="Tahoma"/>
          <w:sz w:val="24"/>
          <w:szCs w:val="24"/>
          <w:lang w:val="sr-Latn-CS"/>
        </w:rPr>
        <w:t xml:space="preserve"> Sektor za praćenje sprovodjenja poreskih propisa i </w:t>
      </w:r>
      <w:r>
        <w:rPr>
          <w:rFonts w:ascii="Tahoma" w:hAnsi="Tahoma" w:cs="Tahoma"/>
          <w:sz w:val="24"/>
          <w:szCs w:val="24"/>
          <w:lang w:val="sr-Latn-CS"/>
        </w:rPr>
        <w:t xml:space="preserve">inspekcijskog nadzora obraća </w:t>
      </w:r>
      <w:r w:rsidRPr="00BE290D">
        <w:rPr>
          <w:rFonts w:ascii="Tahoma" w:hAnsi="Tahoma" w:cs="Tahoma"/>
          <w:sz w:val="24"/>
          <w:szCs w:val="24"/>
          <w:lang w:val="sr-Latn-CS"/>
        </w:rPr>
        <w:t>dopisom br.03/7-18606/</w:t>
      </w:r>
      <w:r>
        <w:rPr>
          <w:rFonts w:ascii="Tahoma" w:hAnsi="Tahoma" w:cs="Tahoma"/>
          <w:sz w:val="24"/>
          <w:szCs w:val="24"/>
          <w:lang w:val="sr-Latn-CS"/>
        </w:rPr>
        <w:t>3/15 od 21.12.2015. godine Socie</w:t>
      </w:r>
      <w:r w:rsidR="007D50AF">
        <w:rPr>
          <w:rFonts w:ascii="Tahoma" w:hAnsi="Tahoma" w:cs="Tahoma"/>
          <w:sz w:val="24"/>
          <w:szCs w:val="24"/>
          <w:lang w:val="sr-Latn-CS"/>
        </w:rPr>
        <w:t>te Generale banci</w:t>
      </w:r>
      <w:r w:rsidRPr="00BE290D">
        <w:rPr>
          <w:rFonts w:ascii="Tahoma" w:hAnsi="Tahoma" w:cs="Tahoma"/>
          <w:sz w:val="24"/>
          <w:szCs w:val="24"/>
          <w:lang w:val="sr-Latn-CS"/>
        </w:rPr>
        <w:t xml:space="preserve"> Montenegro AD. Podgorica, zahtjevom za dostavu podataka, za Podnosioca zahtjeva pozivajući se na čl.4 Zakona o sprečavanju nelegalnog poslovanja o izvršenim transferima sredstava (eurski i devizni) za period od 2012.g. do 2016. godine, u cilju  kon</w:t>
      </w:r>
      <w:r w:rsidR="007D50AF">
        <w:rPr>
          <w:rFonts w:ascii="Tahoma" w:hAnsi="Tahoma" w:cs="Tahoma"/>
          <w:sz w:val="24"/>
          <w:szCs w:val="24"/>
          <w:lang w:val="sr-Latn-CS"/>
        </w:rPr>
        <w:t>trole i naplate javnih prihoda; da je i</w:t>
      </w:r>
      <w:r w:rsidRPr="00BE290D">
        <w:rPr>
          <w:rFonts w:ascii="Tahoma" w:hAnsi="Tahoma" w:cs="Tahoma"/>
          <w:sz w:val="24"/>
          <w:szCs w:val="24"/>
          <w:lang w:val="sr-Latn-CS"/>
        </w:rPr>
        <w:t>zv</w:t>
      </w:r>
      <w:r w:rsidR="007D50AF">
        <w:rPr>
          <w:rFonts w:ascii="Tahoma" w:hAnsi="Tahoma" w:cs="Tahoma"/>
          <w:sz w:val="24"/>
          <w:szCs w:val="24"/>
          <w:lang w:val="sr-Latn-CS"/>
        </w:rPr>
        <w:t>ršen</w:t>
      </w:r>
      <w:r w:rsidRPr="00BE290D">
        <w:rPr>
          <w:rFonts w:ascii="Tahoma" w:hAnsi="Tahoma" w:cs="Tahoma"/>
          <w:sz w:val="24"/>
          <w:szCs w:val="24"/>
          <w:lang w:val="sr-Latn-CS"/>
        </w:rPr>
        <w:t xml:space="preserve"> uvid u nalog za terenski inspekcijski nadzor br.03/8-3-137/1-2016 od 08.02.2016.god, koji sadrži sledeće lične podatke poreskog obveznika: PIB u konkretnom slučaju JMBG, ime i prezime, adre</w:t>
      </w:r>
      <w:r w:rsidR="007D50AF">
        <w:rPr>
          <w:rFonts w:ascii="Tahoma" w:hAnsi="Tahoma" w:cs="Tahoma"/>
          <w:sz w:val="24"/>
          <w:szCs w:val="24"/>
          <w:lang w:val="sr-Latn-CS"/>
        </w:rPr>
        <w:t>su, telefon i šifru djelatnosti, u kojem</w:t>
      </w:r>
      <w:r w:rsidRPr="00BE290D">
        <w:rPr>
          <w:rFonts w:ascii="Tahoma" w:hAnsi="Tahoma" w:cs="Tahoma"/>
          <w:sz w:val="24"/>
          <w:szCs w:val="24"/>
          <w:lang w:val="sr-Latn-CS"/>
        </w:rPr>
        <w:t xml:space="preserve"> je dat i predmet kontrole/porezi i doprinosi i druge dažbin</w:t>
      </w:r>
      <w:r w:rsidR="007D50AF">
        <w:rPr>
          <w:rFonts w:ascii="Tahoma" w:hAnsi="Tahoma" w:cs="Tahoma"/>
          <w:sz w:val="24"/>
          <w:szCs w:val="24"/>
          <w:lang w:val="sr-Latn-CS"/>
        </w:rPr>
        <w:t>e, kao i period kontrole/, zatim</w:t>
      </w:r>
      <w:r w:rsidRPr="00BE290D">
        <w:rPr>
          <w:rFonts w:ascii="Tahoma" w:hAnsi="Tahoma" w:cs="Tahoma"/>
          <w:sz w:val="24"/>
          <w:szCs w:val="24"/>
          <w:lang w:val="sr-Latn-CS"/>
        </w:rPr>
        <w:t xml:space="preserve"> ime i prezime postupajućeg inspektora, mjes</w:t>
      </w:r>
      <w:r w:rsidR="007D50AF">
        <w:rPr>
          <w:rFonts w:ascii="Tahoma" w:hAnsi="Tahoma" w:cs="Tahoma"/>
          <w:sz w:val="24"/>
          <w:szCs w:val="24"/>
          <w:lang w:val="sr-Latn-CS"/>
        </w:rPr>
        <w:t>to i vrijeme početka kontrole, a o</w:t>
      </w:r>
      <w:r w:rsidRPr="00BE290D">
        <w:rPr>
          <w:rFonts w:ascii="Tahoma" w:hAnsi="Tahoma" w:cs="Tahoma"/>
          <w:sz w:val="24"/>
          <w:szCs w:val="24"/>
          <w:lang w:val="sr-Latn-CS"/>
        </w:rPr>
        <w:t xml:space="preserve"> vršenju inspekcijskog nadzora obavještava se poreski ob</w:t>
      </w:r>
      <w:r w:rsidR="007D50AF">
        <w:rPr>
          <w:rFonts w:ascii="Tahoma" w:hAnsi="Tahoma" w:cs="Tahoma"/>
          <w:sz w:val="24"/>
          <w:szCs w:val="24"/>
          <w:lang w:val="sr-Latn-CS"/>
        </w:rPr>
        <w:t>veznik, što svojeručno povrđuje;</w:t>
      </w:r>
      <w:r w:rsidR="007D50AF" w:rsidRPr="007D50AF">
        <w:t xml:space="preserve"> </w:t>
      </w:r>
      <w:r w:rsidR="00036B3D">
        <w:rPr>
          <w:rFonts w:ascii="Tahoma" w:hAnsi="Tahoma" w:cs="Tahoma"/>
          <w:sz w:val="24"/>
          <w:szCs w:val="24"/>
        </w:rPr>
        <w:t xml:space="preserve">da je </w:t>
      </w:r>
      <w:r w:rsidR="007D50AF" w:rsidRPr="007D50AF">
        <w:rPr>
          <w:rFonts w:ascii="Tahoma" w:hAnsi="Tahoma" w:cs="Tahoma"/>
          <w:sz w:val="24"/>
          <w:szCs w:val="24"/>
          <w:lang w:val="sr-Latn-CS"/>
        </w:rPr>
        <w:t>Societe Generale bank Montenegro AD Podgorica, dana 05.01.2</w:t>
      </w:r>
      <w:r w:rsidR="007D50AF">
        <w:rPr>
          <w:rFonts w:ascii="Tahoma" w:hAnsi="Tahoma" w:cs="Tahoma"/>
          <w:sz w:val="24"/>
          <w:szCs w:val="24"/>
          <w:lang w:val="sr-Latn-CS"/>
        </w:rPr>
        <w:t xml:space="preserve">016.godine, br.98, dostavila </w:t>
      </w:r>
      <w:r w:rsidR="007D50AF" w:rsidRPr="007D50AF">
        <w:rPr>
          <w:rFonts w:ascii="Tahoma" w:hAnsi="Tahoma" w:cs="Tahoma"/>
          <w:sz w:val="24"/>
          <w:szCs w:val="24"/>
          <w:lang w:val="sr-Latn-CS"/>
        </w:rPr>
        <w:t>tražene podatke o izvršenim transferima sredstava p</w:t>
      </w:r>
      <w:r w:rsidR="007D50AF">
        <w:rPr>
          <w:rFonts w:ascii="Tahoma" w:hAnsi="Tahoma" w:cs="Tahoma"/>
          <w:sz w:val="24"/>
          <w:szCs w:val="24"/>
          <w:lang w:val="sr-Latn-CS"/>
        </w:rPr>
        <w:t>reko računa Podnosioca zahtjeva; da je n</w:t>
      </w:r>
      <w:r w:rsidR="007D50AF" w:rsidRPr="007D50AF">
        <w:rPr>
          <w:rFonts w:ascii="Tahoma" w:hAnsi="Tahoma" w:cs="Tahoma"/>
          <w:sz w:val="24"/>
          <w:szCs w:val="24"/>
          <w:lang w:val="sr-Latn-CS"/>
        </w:rPr>
        <w:t xml:space="preserve">akon dobijenog CD od strane Societe Generale bank Montenegro AD Podgorica, subjekt nadzora odnosno </w:t>
      </w:r>
      <w:r w:rsidR="007D50AF">
        <w:rPr>
          <w:rFonts w:ascii="Tahoma" w:hAnsi="Tahoma" w:cs="Tahoma"/>
          <w:sz w:val="24"/>
          <w:szCs w:val="24"/>
          <w:lang w:val="sr-Latn-CS"/>
        </w:rPr>
        <w:t>postupajući inspektor izvršio</w:t>
      </w:r>
      <w:r w:rsidR="007D50AF" w:rsidRPr="007D50AF">
        <w:rPr>
          <w:rFonts w:ascii="Tahoma" w:hAnsi="Tahoma" w:cs="Tahoma"/>
          <w:sz w:val="24"/>
          <w:szCs w:val="24"/>
          <w:lang w:val="sr-Latn-CS"/>
        </w:rPr>
        <w:t xml:space="preserve"> uvid u trasakcione račune, </w:t>
      </w:r>
      <w:r w:rsidR="007D50AF">
        <w:rPr>
          <w:rFonts w:ascii="Tahoma" w:hAnsi="Tahoma" w:cs="Tahoma"/>
          <w:sz w:val="24"/>
          <w:szCs w:val="24"/>
          <w:lang w:val="sr-Latn-CS"/>
        </w:rPr>
        <w:t xml:space="preserve">i </w:t>
      </w:r>
      <w:r w:rsidR="007D50AF" w:rsidRPr="007D50AF">
        <w:rPr>
          <w:rFonts w:ascii="Tahoma" w:hAnsi="Tahoma" w:cs="Tahoma"/>
          <w:sz w:val="24"/>
          <w:szCs w:val="24"/>
          <w:lang w:val="sr-Latn-CS"/>
        </w:rPr>
        <w:t xml:space="preserve">na </w:t>
      </w:r>
      <w:r w:rsidR="007D50AF">
        <w:rPr>
          <w:rFonts w:ascii="Tahoma" w:hAnsi="Tahoma" w:cs="Tahoma"/>
          <w:sz w:val="24"/>
          <w:szCs w:val="24"/>
          <w:lang w:val="sr-Latn-CS"/>
        </w:rPr>
        <w:t xml:space="preserve">osnovu </w:t>
      </w:r>
      <w:r w:rsidR="007D50AF" w:rsidRPr="007D50AF">
        <w:rPr>
          <w:rFonts w:ascii="Tahoma" w:hAnsi="Tahoma" w:cs="Tahoma"/>
          <w:sz w:val="24"/>
          <w:szCs w:val="24"/>
          <w:lang w:val="sr-Latn-CS"/>
        </w:rPr>
        <w:t xml:space="preserve">člana 83 stav 3 tačka 8 Zakona o poreskoj administraciji koji se odnosi </w:t>
      </w:r>
      <w:r w:rsidR="007D50AF">
        <w:rPr>
          <w:rFonts w:ascii="Tahoma" w:hAnsi="Tahoma" w:cs="Tahoma"/>
          <w:sz w:val="24"/>
          <w:szCs w:val="24"/>
          <w:lang w:val="sr-Latn-CS"/>
        </w:rPr>
        <w:t>na ostvareni promet poslovanja</w:t>
      </w:r>
      <w:r w:rsidR="007D50AF" w:rsidRPr="007D50AF">
        <w:rPr>
          <w:rFonts w:ascii="Tahoma" w:hAnsi="Tahoma" w:cs="Tahoma"/>
          <w:sz w:val="24"/>
          <w:szCs w:val="24"/>
          <w:lang w:val="sr-Latn-CS"/>
        </w:rPr>
        <w:t xml:space="preserve"> utvrdio da je adv. </w:t>
      </w:r>
      <w:r w:rsidR="00036B3D">
        <w:rPr>
          <w:rFonts w:ascii="Tahoma" w:hAnsi="Tahoma" w:cs="Tahoma"/>
          <w:sz w:val="24"/>
          <w:szCs w:val="24"/>
          <w:lang w:val="sr-Latn-CS"/>
        </w:rPr>
        <w:t xml:space="preserve">X.X. </w:t>
      </w:r>
      <w:r w:rsidR="007D50AF" w:rsidRPr="007D50AF">
        <w:rPr>
          <w:rFonts w:ascii="Tahoma" w:hAnsi="Tahoma" w:cs="Tahoma"/>
          <w:sz w:val="24"/>
          <w:szCs w:val="24"/>
          <w:lang w:val="sr-Latn-CS"/>
        </w:rPr>
        <w:t xml:space="preserve">obavljao advokatsku djelatnost još preko tri računa, koji nisu prijavljeni poreskom organu: račun </w:t>
      </w:r>
      <w:r w:rsidR="00036B3D">
        <w:rPr>
          <w:rFonts w:ascii="Tahoma" w:hAnsi="Tahoma" w:cs="Tahoma"/>
          <w:sz w:val="24"/>
          <w:szCs w:val="24"/>
          <w:lang w:val="sr-Latn-CS"/>
        </w:rPr>
        <w:t>XXXXXXXXXX</w:t>
      </w:r>
      <w:r w:rsidR="007342C8">
        <w:rPr>
          <w:rFonts w:ascii="Tahoma" w:hAnsi="Tahoma" w:cs="Tahoma"/>
          <w:sz w:val="24"/>
          <w:szCs w:val="24"/>
          <w:lang w:val="sr-Latn-CS"/>
        </w:rPr>
        <w:t xml:space="preserve"> </w:t>
      </w:r>
      <w:r w:rsidR="007D50AF" w:rsidRPr="007D50AF">
        <w:rPr>
          <w:rFonts w:ascii="Tahoma" w:hAnsi="Tahoma" w:cs="Tahoma"/>
          <w:sz w:val="24"/>
          <w:szCs w:val="24"/>
          <w:lang w:val="sr-Latn-CS"/>
        </w:rPr>
        <w:t>-</w:t>
      </w:r>
      <w:r w:rsidR="007342C8">
        <w:rPr>
          <w:rFonts w:ascii="Tahoma" w:hAnsi="Tahoma" w:cs="Tahoma"/>
          <w:sz w:val="24"/>
          <w:szCs w:val="24"/>
          <w:lang w:val="sr-Latn-CS"/>
        </w:rPr>
        <w:t xml:space="preserve"> XXXXXXXXXX</w:t>
      </w:r>
      <w:r w:rsidR="007D50AF" w:rsidRPr="007D50AF">
        <w:rPr>
          <w:rFonts w:ascii="Tahoma" w:hAnsi="Tahoma" w:cs="Tahoma"/>
          <w:sz w:val="24"/>
          <w:szCs w:val="24"/>
          <w:lang w:val="sr-Latn-CS"/>
        </w:rPr>
        <w:t xml:space="preserve"> i </w:t>
      </w:r>
      <w:r w:rsidR="007342C8">
        <w:rPr>
          <w:rFonts w:ascii="Tahoma" w:hAnsi="Tahoma" w:cs="Tahoma"/>
          <w:sz w:val="24"/>
          <w:szCs w:val="24"/>
          <w:lang w:val="sr-Latn-CS"/>
        </w:rPr>
        <w:t>XXXXXXXXXX</w:t>
      </w:r>
      <w:r w:rsidR="007D50AF" w:rsidRPr="007D50AF">
        <w:rPr>
          <w:rFonts w:ascii="Tahoma" w:hAnsi="Tahoma" w:cs="Tahoma"/>
          <w:sz w:val="24"/>
          <w:szCs w:val="24"/>
          <w:lang w:val="sr-Latn-CS"/>
        </w:rPr>
        <w:t>-</w:t>
      </w:r>
      <w:r w:rsidR="007D50AF">
        <w:rPr>
          <w:rFonts w:ascii="Tahoma" w:hAnsi="Tahoma" w:cs="Tahoma"/>
          <w:sz w:val="24"/>
          <w:szCs w:val="24"/>
          <w:lang w:val="sr-Latn-CS"/>
        </w:rPr>
        <w:t xml:space="preserve"> </w:t>
      </w:r>
      <w:r w:rsidR="007D50AF" w:rsidRPr="007D50AF">
        <w:rPr>
          <w:rFonts w:ascii="Tahoma" w:hAnsi="Tahoma" w:cs="Tahoma"/>
          <w:sz w:val="24"/>
          <w:szCs w:val="24"/>
          <w:lang w:val="sr-Latn-CS"/>
        </w:rPr>
        <w:t>kod So</w:t>
      </w:r>
      <w:r w:rsidR="007D50AF">
        <w:rPr>
          <w:rFonts w:ascii="Tahoma" w:hAnsi="Tahoma" w:cs="Tahoma"/>
          <w:sz w:val="24"/>
          <w:szCs w:val="24"/>
          <w:lang w:val="sr-Latn-CS"/>
        </w:rPr>
        <w:t xml:space="preserve">ciete generale banka Montenegro; </w:t>
      </w:r>
      <w:r w:rsidR="00AF75FD">
        <w:rPr>
          <w:rFonts w:ascii="Tahoma" w:hAnsi="Tahoma" w:cs="Tahoma"/>
          <w:sz w:val="24"/>
          <w:szCs w:val="24"/>
          <w:lang w:val="sr-Latn-CS"/>
        </w:rPr>
        <w:t>da je zvršena</w:t>
      </w:r>
      <w:r w:rsidR="00AF75FD" w:rsidRPr="00AF75FD">
        <w:rPr>
          <w:rFonts w:ascii="Tahoma" w:hAnsi="Tahoma" w:cs="Tahoma"/>
          <w:sz w:val="24"/>
          <w:szCs w:val="24"/>
          <w:lang w:val="sr-Latn-CS"/>
        </w:rPr>
        <w:t xml:space="preserve"> provjera uplata od strane pravnih lica na osnovu uvida u potvrde/fakture za izvršene advokatske usluge od strane adv. </w:t>
      </w:r>
      <w:r w:rsidR="007342C8">
        <w:rPr>
          <w:rFonts w:ascii="Tahoma" w:hAnsi="Tahoma" w:cs="Tahoma"/>
          <w:sz w:val="24"/>
          <w:szCs w:val="24"/>
          <w:lang w:val="sr-Latn-CS"/>
        </w:rPr>
        <w:t xml:space="preserve">X.X. </w:t>
      </w:r>
      <w:r w:rsidR="00AF75FD" w:rsidRPr="00AF75FD">
        <w:rPr>
          <w:rFonts w:ascii="Tahoma" w:hAnsi="Tahoma" w:cs="Tahoma"/>
          <w:sz w:val="24"/>
          <w:szCs w:val="24"/>
          <w:lang w:val="sr-Latn-CS"/>
        </w:rPr>
        <w:t xml:space="preserve">u periodu od 15.03. do 29.03.2016.godine i konstatovano da su naknade za advokatske usluge uplaćivane na tekući račun/račun štednje, koj nijesu prijavljeni kao </w:t>
      </w:r>
      <w:r w:rsidR="00AF75FD">
        <w:rPr>
          <w:rFonts w:ascii="Tahoma" w:hAnsi="Tahoma" w:cs="Tahoma"/>
          <w:sz w:val="24"/>
          <w:szCs w:val="24"/>
          <w:lang w:val="sr-Latn-CS"/>
        </w:rPr>
        <w:t>poslovni računi poreskom organu;</w:t>
      </w:r>
      <w:r w:rsidR="00DF0CBA" w:rsidRPr="00DF0CBA">
        <w:rPr>
          <w:rFonts w:ascii="Tahoma" w:hAnsi="Tahoma" w:cs="Tahoma"/>
          <w:sz w:val="24"/>
          <w:szCs w:val="24"/>
        </w:rPr>
        <w:t xml:space="preserve"> </w:t>
      </w:r>
      <w:r w:rsidR="00DF0CBA">
        <w:rPr>
          <w:rFonts w:ascii="Tahoma" w:hAnsi="Tahoma" w:cs="Tahoma"/>
          <w:sz w:val="24"/>
          <w:szCs w:val="24"/>
        </w:rPr>
        <w:t>da su na osnovu izvršene provjere kod privrednih društava od strane poreskog inspektora sačinjeni: Zapisnik o</w:t>
      </w:r>
      <w:r w:rsidR="00DF0CBA" w:rsidRPr="002465C0">
        <w:rPr>
          <w:rFonts w:ascii="Tahoma" w:hAnsi="Tahoma" w:cs="Tahoma"/>
          <w:sz w:val="24"/>
          <w:szCs w:val="24"/>
        </w:rPr>
        <w:t xml:space="preserve"> izvršenom inspekcijskom nadzoru u ponovnom postupku, br.03/8-3-137/6-2016 od 05.10.2016.godine, Rješenje Poreske uprave, Područna jedinica Podgorica, br.03/8-3-137/7-16 od 01.11.2016. </w:t>
      </w:r>
      <w:proofErr w:type="gramStart"/>
      <w:r w:rsidR="00DF0CBA" w:rsidRPr="002465C0">
        <w:rPr>
          <w:rFonts w:ascii="Tahoma" w:hAnsi="Tahoma" w:cs="Tahoma"/>
          <w:sz w:val="24"/>
          <w:szCs w:val="24"/>
        </w:rPr>
        <w:t>godine</w:t>
      </w:r>
      <w:proofErr w:type="gramEnd"/>
      <w:r w:rsidR="00DF0CBA" w:rsidRPr="002465C0">
        <w:rPr>
          <w:rFonts w:ascii="Tahoma" w:hAnsi="Tahoma" w:cs="Tahoma"/>
          <w:sz w:val="24"/>
          <w:szCs w:val="24"/>
        </w:rPr>
        <w:t xml:space="preserve">;  Službena zabilješka sačinjena kod DOO “Imlek Boka“ br.03/8-3-447/1-16 od 24.03.2016. </w:t>
      </w:r>
      <w:proofErr w:type="gramStart"/>
      <w:r w:rsidR="00DF0CBA" w:rsidRPr="002465C0">
        <w:rPr>
          <w:rFonts w:ascii="Tahoma" w:hAnsi="Tahoma" w:cs="Tahoma"/>
          <w:sz w:val="24"/>
          <w:szCs w:val="24"/>
        </w:rPr>
        <w:t>godine</w:t>
      </w:r>
      <w:proofErr w:type="gramEnd"/>
      <w:r w:rsidR="00DF0CBA" w:rsidRPr="002465C0">
        <w:rPr>
          <w:rFonts w:ascii="Tahoma" w:hAnsi="Tahoma" w:cs="Tahoma"/>
          <w:sz w:val="24"/>
          <w:szCs w:val="24"/>
        </w:rPr>
        <w:t xml:space="preserve">, Službena zabilješka sačinjena kod DOO “Jumedia mont“, br.03/8-3-394/1-16 od 15.03.2016.godine, Službena zabilješka sačinjena kod DOO “Neimar inžinjering“, br.03/8-3-398/1-16 od 25.03.2016.godine Službena zabilješka sačinjena kod DOO “Bar kod“ - Službena zabilješka br.03/8-3-400/1-16 od 28.03.2016. </w:t>
      </w:r>
      <w:proofErr w:type="gramStart"/>
      <w:r w:rsidR="00DF0CBA" w:rsidRPr="002465C0">
        <w:rPr>
          <w:rFonts w:ascii="Tahoma" w:hAnsi="Tahoma" w:cs="Tahoma"/>
          <w:sz w:val="24"/>
          <w:szCs w:val="24"/>
        </w:rPr>
        <w:t>godine</w:t>
      </w:r>
      <w:proofErr w:type="gramEnd"/>
      <w:r w:rsidR="00DF0CBA" w:rsidRPr="002465C0">
        <w:rPr>
          <w:rFonts w:ascii="Tahoma" w:hAnsi="Tahoma" w:cs="Tahoma"/>
          <w:sz w:val="24"/>
          <w:szCs w:val="24"/>
        </w:rPr>
        <w:t xml:space="preserve">, Službena zabilješka sačinjena </w:t>
      </w:r>
      <w:r w:rsidR="00DF0CBA" w:rsidRPr="002465C0">
        <w:rPr>
          <w:rFonts w:ascii="Tahoma" w:hAnsi="Tahoma" w:cs="Tahoma"/>
          <w:sz w:val="24"/>
          <w:szCs w:val="24"/>
        </w:rPr>
        <w:lastRenderedPageBreak/>
        <w:t xml:space="preserve">kod  DOO “Telenor direkt MNE“, br.03/8-3-399/1-16 od 28.03.2016.godine, Službena zabilješka sačinjena kod  DOO “Jugodata“, br.03/8-3-401/1-16 od 28.03.2016.godine, Službena zabilješka sačinjena kod DOO “Ilinden company“, br.03/8-3-404/1-16 od 28.03.2016.godine, Službena zabilješka sačinjena kod DOO “Top com“,  br.03/8-3-405/1-16 od 28.03.2016. </w:t>
      </w:r>
      <w:proofErr w:type="gramStart"/>
      <w:r w:rsidR="00DF0CBA" w:rsidRPr="002465C0">
        <w:rPr>
          <w:rFonts w:ascii="Tahoma" w:hAnsi="Tahoma" w:cs="Tahoma"/>
          <w:sz w:val="24"/>
          <w:szCs w:val="24"/>
        </w:rPr>
        <w:t>godine, Službena zabilješka sačinjena kod DOO “Koprivica”,  br.03/8-3-397/1-16 od 15.03.2016.godine, Službena zabilješka sačinjena kod DOO “Sindarela commerce“,  br.03/8-3-392/1-16 od 15.03.2016.godine, Službena zabilješka sačinjena kod  DOO “Zilpo“, br.03/8-3-396/1-16 od 22.03.2016.godine, Službena zabilješka sačinjena kod  DOO “Unistar“, br.03/8-3-395/1-16 od 15.03.2016godine, Službena zabilješka sačinjena kod  DOO “Dekar“ Službena zabilješka, br.03/8-3-446/1-16 od 04.06.2016godine, Službena zabilješka sačinjena kod DOO “Direktna trgovina MNE“,  br.03/8-3</w:t>
      </w:r>
      <w:r w:rsidR="00DF0CBA">
        <w:rPr>
          <w:rFonts w:ascii="Tahoma" w:hAnsi="Tahoma" w:cs="Tahoma"/>
          <w:sz w:val="24"/>
          <w:szCs w:val="24"/>
        </w:rPr>
        <w:t>-391/1-16 od 29.03.2016.</w:t>
      </w:r>
      <w:proofErr w:type="gramEnd"/>
      <w:r w:rsidR="00DF0CBA">
        <w:rPr>
          <w:rFonts w:ascii="Tahoma" w:hAnsi="Tahoma" w:cs="Tahoma"/>
          <w:sz w:val="24"/>
          <w:szCs w:val="24"/>
        </w:rPr>
        <w:t xml:space="preserve"> </w:t>
      </w:r>
      <w:proofErr w:type="gramStart"/>
      <w:r w:rsidR="00DF0CBA">
        <w:rPr>
          <w:rFonts w:ascii="Tahoma" w:hAnsi="Tahoma" w:cs="Tahoma"/>
          <w:sz w:val="24"/>
          <w:szCs w:val="24"/>
        </w:rPr>
        <w:t xml:space="preserve">godine; </w:t>
      </w:r>
      <w:r w:rsidR="00AF75FD">
        <w:rPr>
          <w:rFonts w:ascii="Tahoma" w:hAnsi="Tahoma" w:cs="Tahoma"/>
          <w:sz w:val="24"/>
          <w:szCs w:val="24"/>
          <w:lang w:val="sr-Latn-CS"/>
        </w:rPr>
        <w:t>da je uvidom</w:t>
      </w:r>
      <w:r w:rsidR="00AF75FD" w:rsidRPr="00AF75FD">
        <w:rPr>
          <w:rFonts w:ascii="Tahoma" w:hAnsi="Tahoma" w:cs="Tahoma"/>
          <w:sz w:val="24"/>
          <w:szCs w:val="24"/>
          <w:lang w:val="sr-Latn-CS"/>
        </w:rPr>
        <w:t xml:space="preserve"> u priložene fakture od strane adv.</w:t>
      </w:r>
      <w:r w:rsidR="00AF75FD">
        <w:rPr>
          <w:rFonts w:ascii="Tahoma" w:hAnsi="Tahoma" w:cs="Tahoma"/>
          <w:sz w:val="24"/>
          <w:szCs w:val="24"/>
          <w:lang w:val="sr-Latn-CS"/>
        </w:rPr>
        <w:t xml:space="preserve"> </w:t>
      </w:r>
      <w:r w:rsidR="007342C8">
        <w:rPr>
          <w:rFonts w:ascii="Tahoma" w:hAnsi="Tahoma" w:cs="Tahoma"/>
          <w:sz w:val="24"/>
          <w:szCs w:val="24"/>
          <w:lang w:val="sr-Latn-CS"/>
        </w:rPr>
        <w:t xml:space="preserve">X.X. </w:t>
      </w:r>
      <w:r w:rsidR="00AF75FD" w:rsidRPr="00AF75FD">
        <w:rPr>
          <w:rFonts w:ascii="Tahoma" w:hAnsi="Tahoma" w:cs="Tahoma"/>
          <w:sz w:val="24"/>
          <w:szCs w:val="24"/>
          <w:lang w:val="sr-Latn-CS"/>
        </w:rPr>
        <w:t>koje sadrže iznos troškova-poziv na advokatsku tarifu, br</w:t>
      </w:r>
      <w:r w:rsidR="000A1C82">
        <w:rPr>
          <w:rFonts w:ascii="Tahoma" w:hAnsi="Tahoma" w:cs="Tahoma"/>
          <w:sz w:val="24"/>
          <w:szCs w:val="24"/>
          <w:lang w:val="sr-Latn-CS"/>
        </w:rPr>
        <w:t>oj računa banke, pečat i potpis</w:t>
      </w:r>
      <w:r w:rsidR="00AF75FD" w:rsidRPr="00AF75FD">
        <w:rPr>
          <w:rFonts w:ascii="Tahoma" w:hAnsi="Tahoma" w:cs="Tahoma"/>
          <w:sz w:val="24"/>
          <w:szCs w:val="24"/>
          <w:lang w:val="sr-Latn-CS"/>
        </w:rPr>
        <w:t>, inspekto</w:t>
      </w:r>
      <w:r w:rsidR="00AF75FD">
        <w:rPr>
          <w:rFonts w:ascii="Tahoma" w:hAnsi="Tahoma" w:cs="Tahoma"/>
          <w:sz w:val="24"/>
          <w:szCs w:val="24"/>
          <w:lang w:val="sr-Latn-CS"/>
        </w:rPr>
        <w:t xml:space="preserve">r Poreske uprave konstaovao </w:t>
      </w:r>
      <w:r w:rsidR="00AF75FD" w:rsidRPr="00AF75FD">
        <w:rPr>
          <w:rFonts w:ascii="Tahoma" w:hAnsi="Tahoma" w:cs="Tahoma"/>
          <w:sz w:val="24"/>
          <w:szCs w:val="24"/>
          <w:lang w:val="sr-Latn-CS"/>
        </w:rPr>
        <w:t>da su uplate vršene na neprijavljene račune br.</w:t>
      </w:r>
      <w:r w:rsidR="007342C8">
        <w:rPr>
          <w:rFonts w:ascii="Tahoma" w:hAnsi="Tahoma" w:cs="Tahoma"/>
          <w:sz w:val="24"/>
          <w:szCs w:val="24"/>
          <w:lang w:val="sr-Latn-CS"/>
        </w:rPr>
        <w:t xml:space="preserve"> XXXXXXXXXXXX</w:t>
      </w:r>
      <w:r w:rsidR="00AF75FD" w:rsidRPr="00AF75FD">
        <w:rPr>
          <w:rFonts w:ascii="Tahoma" w:hAnsi="Tahoma" w:cs="Tahoma"/>
          <w:sz w:val="24"/>
          <w:szCs w:val="24"/>
          <w:lang w:val="sr-Latn-CS"/>
        </w:rPr>
        <w:t xml:space="preserve">; </w:t>
      </w:r>
      <w:r w:rsidR="007342C8">
        <w:rPr>
          <w:rFonts w:ascii="Tahoma" w:hAnsi="Tahoma" w:cs="Tahoma"/>
          <w:sz w:val="24"/>
          <w:szCs w:val="24"/>
          <w:lang w:val="sr-Latn-CS"/>
        </w:rPr>
        <w:t xml:space="preserve">XXXXXXXXX </w:t>
      </w:r>
      <w:r w:rsidR="00AF75FD" w:rsidRPr="00AF75FD">
        <w:rPr>
          <w:rFonts w:ascii="Tahoma" w:hAnsi="Tahoma" w:cs="Tahoma"/>
          <w:sz w:val="24"/>
          <w:szCs w:val="24"/>
          <w:lang w:val="sr-Latn-CS"/>
        </w:rPr>
        <w:t xml:space="preserve">i </w:t>
      </w:r>
      <w:r w:rsidR="007342C8">
        <w:rPr>
          <w:rFonts w:ascii="Tahoma" w:hAnsi="Tahoma" w:cs="Tahoma"/>
          <w:sz w:val="24"/>
          <w:szCs w:val="24"/>
          <w:lang w:val="sr-Latn-CS"/>
        </w:rPr>
        <w:t>XXXXXXXXXXX</w:t>
      </w:r>
      <w:r w:rsidR="00AF75FD" w:rsidRPr="00AF75FD">
        <w:rPr>
          <w:rFonts w:ascii="Tahoma" w:hAnsi="Tahoma" w:cs="Tahoma"/>
          <w:sz w:val="24"/>
          <w:szCs w:val="24"/>
          <w:lang w:val="sr-Latn-CS"/>
        </w:rPr>
        <w:t xml:space="preserve"> i da se u konkretnom slučaju ne radi o ličnom računu štednje, već o računu preko kojeg je u najvećem dijelu vršen neprijavljeni promet od poslovanja iz registrovane djelatnosti.</w:t>
      </w:r>
      <w:proofErr w:type="gramEnd"/>
    </w:p>
    <w:p w:rsidR="00E24EB6" w:rsidRDefault="00AF75FD" w:rsidP="00AF75FD">
      <w:pPr>
        <w:jc w:val="both"/>
        <w:rPr>
          <w:rFonts w:ascii="Tahoma" w:hAnsi="Tahoma" w:cs="Tahoma"/>
          <w:sz w:val="24"/>
          <w:szCs w:val="24"/>
          <w:lang w:val="sr-Latn-CS"/>
        </w:rPr>
      </w:pPr>
      <w:r>
        <w:rPr>
          <w:rFonts w:ascii="Tahoma" w:hAnsi="Tahoma" w:cs="Tahoma"/>
          <w:sz w:val="24"/>
          <w:szCs w:val="24"/>
          <w:lang w:val="sr-Latn-CS"/>
        </w:rPr>
        <w:t xml:space="preserve">Protiv Zapisnika o nadzoru, br. 05-18-271-8/17 od 12.04.2017. godine, od strane adv. </w:t>
      </w:r>
      <w:r w:rsidR="007342C8">
        <w:rPr>
          <w:rFonts w:ascii="Tahoma" w:hAnsi="Tahoma" w:cs="Tahoma"/>
          <w:sz w:val="24"/>
          <w:szCs w:val="24"/>
          <w:lang w:val="sr-Latn-CS"/>
        </w:rPr>
        <w:t xml:space="preserve">X.X. </w:t>
      </w:r>
      <w:r>
        <w:rPr>
          <w:rFonts w:ascii="Tahoma" w:hAnsi="Tahoma" w:cs="Tahoma"/>
          <w:sz w:val="24"/>
          <w:szCs w:val="24"/>
          <w:lang w:val="sr-Latn-CS"/>
        </w:rPr>
        <w:t>podnijet je Prigovor, br. 05-18-271-10/17 od 24.04.2017. godine, u kojem se u bitnom navodi: da Zapisnik o nadzoru nije zasnovan na pravilno i potpuno utvrđenom činjeničnom stanju i odredbama materijalnog prava; da podnosiocu Zahtjeva za zaštitu prava nije bilo omogućeno učešće u postupku što predstavlja bitnu povredu pravila upravnog postupka; da po Zakonu o sprječavanju nelegalnog poslovanja, a posebno u dijelu kaznenih odredbi odgovaraju samo pravn</w:t>
      </w:r>
      <w:r w:rsidR="00E24EB6">
        <w:rPr>
          <w:rFonts w:ascii="Tahoma" w:hAnsi="Tahoma" w:cs="Tahoma"/>
          <w:sz w:val="24"/>
          <w:szCs w:val="24"/>
          <w:lang w:val="sr-Latn-CS"/>
        </w:rPr>
        <w:t>a lica i preduzetnici, a fizičko lice</w:t>
      </w:r>
      <w:r>
        <w:rPr>
          <w:rFonts w:ascii="Tahoma" w:hAnsi="Tahoma" w:cs="Tahoma"/>
          <w:sz w:val="24"/>
          <w:szCs w:val="24"/>
          <w:lang w:val="sr-Latn-CS"/>
        </w:rPr>
        <w:t xml:space="preserve"> samo po osnovu člana 19 tog Zakona, u odnosu na koji podnosilac</w:t>
      </w:r>
      <w:r w:rsidR="00E24EB6">
        <w:rPr>
          <w:rFonts w:ascii="Tahoma" w:hAnsi="Tahoma" w:cs="Tahoma"/>
          <w:sz w:val="24"/>
          <w:szCs w:val="24"/>
          <w:lang w:val="sr-Latn-CS"/>
        </w:rPr>
        <w:t xml:space="preserve"> Prigovora, kao fizičko lice nema nikakve odgovornosti i obaveze; da je navedeni zakon stupio na snagu 01.07.2013. godine, a da je poreski organ tražio od banke i dobio sve podatke sa njegovog računa kao fizičkog lica, još od 2012. godine, i na osnovu toga izvršio obračune svih poreza i doprinosa od januara 2012. godine, odnosno retroaktivno, što predstavlja poseban vid zloupotrebe i nezakonitosti u postupanju poreskog organa i navedene banke; da podnosilac prigovora predlaže da nadzorni organ privremeno zabrani poreskom organu dalju obradu ličnih podataka; predlaže kontroloru i Agenciji da u skladu sa zakonskim propisima, dopune postojeći zapisnik i uvaže dokaze i argumentaciju iz ovog prigovora i isprave očite greške iz svog zapisnika, a koje su suprotne zakonu.</w:t>
      </w:r>
    </w:p>
    <w:p w:rsidR="00E24EB6" w:rsidRPr="000A1C82" w:rsidRDefault="00E24EB6" w:rsidP="00AF75FD">
      <w:pPr>
        <w:jc w:val="both"/>
        <w:rPr>
          <w:rFonts w:ascii="Tahoma" w:hAnsi="Tahoma" w:cs="Tahoma"/>
          <w:sz w:val="24"/>
          <w:szCs w:val="24"/>
          <w:lang w:val="sr-Latn-CS"/>
        </w:rPr>
      </w:pPr>
      <w:r>
        <w:rPr>
          <w:rFonts w:ascii="Tahoma" w:hAnsi="Tahoma" w:cs="Tahoma"/>
          <w:sz w:val="24"/>
          <w:szCs w:val="24"/>
          <w:lang w:val="sr-Latn-CS"/>
        </w:rPr>
        <w:t>Po razmatranju prigovora, zapisnika o nadzoru i ostalih spisa ovog predmeta, Savjet Agencije je</w:t>
      </w:r>
      <w:r w:rsidR="00FA2308">
        <w:rPr>
          <w:rFonts w:ascii="Tahoma" w:hAnsi="Tahoma" w:cs="Tahoma"/>
          <w:b/>
          <w:sz w:val="24"/>
          <w:szCs w:val="24"/>
          <w:lang w:val="sr-Latn-CS"/>
        </w:rPr>
        <w:t xml:space="preserve"> </w:t>
      </w:r>
      <w:r w:rsidR="00FA2308" w:rsidRPr="000A1C82">
        <w:rPr>
          <w:rFonts w:ascii="Tahoma" w:hAnsi="Tahoma" w:cs="Tahoma"/>
          <w:sz w:val="24"/>
          <w:szCs w:val="24"/>
          <w:lang w:val="sr-Latn-CS"/>
        </w:rPr>
        <w:t>našao da je prigovor djelimično osnovan u dijelu koji se odnosi na nezakonito prikupljanje ličnih podataka u periodu od 2012. godine do stupanja na snagu Zakona o sprječavanju nelegalnog poslovanja (</w:t>
      </w:r>
      <w:r w:rsidR="000A1C82">
        <w:rPr>
          <w:rFonts w:ascii="Tahoma" w:hAnsi="Tahoma" w:cs="Tahoma"/>
          <w:sz w:val="24"/>
          <w:szCs w:val="24"/>
          <w:lang w:val="sr-Latn-CS"/>
        </w:rPr>
        <w:t>"</w:t>
      </w:r>
      <w:r w:rsidR="00FA2308" w:rsidRPr="000A1C82">
        <w:rPr>
          <w:rFonts w:ascii="Tahoma" w:hAnsi="Tahoma" w:cs="Tahoma"/>
          <w:sz w:val="24"/>
          <w:szCs w:val="24"/>
          <w:lang w:val="sr-Latn-CS"/>
        </w:rPr>
        <w:t>Sl</w:t>
      </w:r>
      <w:r w:rsidR="000A1C82">
        <w:rPr>
          <w:rFonts w:ascii="Tahoma" w:hAnsi="Tahoma" w:cs="Tahoma"/>
          <w:sz w:val="24"/>
          <w:szCs w:val="24"/>
          <w:lang w:val="sr-Latn-CS"/>
        </w:rPr>
        <w:t>.</w:t>
      </w:r>
      <w:r w:rsidR="00FA2308" w:rsidRPr="000A1C82">
        <w:rPr>
          <w:rFonts w:ascii="Tahoma" w:hAnsi="Tahoma" w:cs="Tahoma"/>
          <w:sz w:val="24"/>
          <w:szCs w:val="24"/>
          <w:lang w:val="sr-Latn-CS"/>
        </w:rPr>
        <w:t xml:space="preserve"> </w:t>
      </w:r>
      <w:r w:rsidR="000A1C82" w:rsidRPr="000A1C82">
        <w:rPr>
          <w:rFonts w:ascii="Tahoma" w:hAnsi="Tahoma" w:cs="Tahoma"/>
          <w:sz w:val="24"/>
          <w:szCs w:val="24"/>
          <w:lang w:val="sr-Latn-CS"/>
        </w:rPr>
        <w:t>L</w:t>
      </w:r>
      <w:r w:rsidR="00FA2308" w:rsidRPr="000A1C82">
        <w:rPr>
          <w:rFonts w:ascii="Tahoma" w:hAnsi="Tahoma" w:cs="Tahoma"/>
          <w:sz w:val="24"/>
          <w:szCs w:val="24"/>
          <w:lang w:val="sr-Latn-CS"/>
        </w:rPr>
        <w:t>ist</w:t>
      </w:r>
      <w:r w:rsidR="000A1C82">
        <w:rPr>
          <w:rFonts w:ascii="Tahoma" w:hAnsi="Tahoma" w:cs="Tahoma"/>
          <w:sz w:val="24"/>
          <w:szCs w:val="24"/>
          <w:lang w:val="sr-Latn-CS"/>
        </w:rPr>
        <w:t xml:space="preserve"> CG", br. 29/13 i 16/16).</w:t>
      </w:r>
      <w:r w:rsidR="00CA3C7A" w:rsidRPr="000A1C82">
        <w:rPr>
          <w:rFonts w:ascii="Tahoma" w:hAnsi="Tahoma" w:cs="Tahoma"/>
          <w:sz w:val="24"/>
          <w:szCs w:val="24"/>
          <w:lang w:val="sr-Latn-CS"/>
        </w:rPr>
        <w:t xml:space="preserve"> Savjet Agencije je našao da je prigovor osnov</w:t>
      </w:r>
      <w:r w:rsidR="000A1C82">
        <w:rPr>
          <w:rFonts w:ascii="Tahoma" w:hAnsi="Tahoma" w:cs="Tahoma"/>
          <w:sz w:val="24"/>
          <w:szCs w:val="24"/>
          <w:lang w:val="sr-Latn-CS"/>
        </w:rPr>
        <w:t xml:space="preserve">an i u dijelu koji se odnosi na obradu </w:t>
      </w:r>
      <w:r w:rsidR="000A1C82">
        <w:rPr>
          <w:rFonts w:ascii="Tahoma" w:hAnsi="Tahoma" w:cs="Tahoma"/>
          <w:sz w:val="24"/>
          <w:szCs w:val="24"/>
          <w:lang w:val="sr-Latn-CS"/>
        </w:rPr>
        <w:lastRenderedPageBreak/>
        <w:t xml:space="preserve">ličnih </w:t>
      </w:r>
      <w:r w:rsidR="00CA3C7A" w:rsidRPr="000A1C82">
        <w:rPr>
          <w:rFonts w:ascii="Tahoma" w:hAnsi="Tahoma" w:cs="Tahoma"/>
          <w:sz w:val="24"/>
          <w:szCs w:val="24"/>
          <w:lang w:val="sr-Latn-CS"/>
        </w:rPr>
        <w:t>podataka koji se odnose na odlive sredstava sa trans</w:t>
      </w:r>
      <w:r w:rsidR="000A1C82">
        <w:rPr>
          <w:rFonts w:ascii="Tahoma" w:hAnsi="Tahoma" w:cs="Tahoma"/>
          <w:sz w:val="24"/>
          <w:szCs w:val="24"/>
          <w:lang w:val="sr-Latn-CS"/>
        </w:rPr>
        <w:t xml:space="preserve">akcionih računa </w:t>
      </w:r>
      <w:r w:rsidR="000A1C82" w:rsidRPr="00AF75FD">
        <w:rPr>
          <w:rFonts w:ascii="Tahoma" w:hAnsi="Tahoma" w:cs="Tahoma"/>
          <w:sz w:val="24"/>
          <w:szCs w:val="24"/>
          <w:lang w:val="sr-Latn-CS"/>
        </w:rPr>
        <w:t>br.</w:t>
      </w:r>
      <w:r w:rsidR="007342C8">
        <w:rPr>
          <w:rFonts w:ascii="Tahoma" w:hAnsi="Tahoma" w:cs="Tahoma"/>
          <w:sz w:val="24"/>
          <w:szCs w:val="24"/>
          <w:lang w:val="sr-Latn-CS"/>
        </w:rPr>
        <w:t>XXXXXXXXXXX</w:t>
      </w:r>
      <w:r w:rsidR="000A1C82" w:rsidRPr="00AF75FD">
        <w:rPr>
          <w:rFonts w:ascii="Tahoma" w:hAnsi="Tahoma" w:cs="Tahoma"/>
          <w:sz w:val="24"/>
          <w:szCs w:val="24"/>
          <w:lang w:val="sr-Latn-CS"/>
        </w:rPr>
        <w:t xml:space="preserve">; </w:t>
      </w:r>
      <w:r w:rsidR="007342C8">
        <w:rPr>
          <w:rFonts w:ascii="Tahoma" w:hAnsi="Tahoma" w:cs="Tahoma"/>
          <w:sz w:val="24"/>
          <w:szCs w:val="24"/>
          <w:lang w:val="sr-Latn-CS"/>
        </w:rPr>
        <w:t xml:space="preserve">XXXXXXXXXXXXX </w:t>
      </w:r>
      <w:r w:rsidR="000A1C82" w:rsidRPr="00AF75FD">
        <w:rPr>
          <w:rFonts w:ascii="Tahoma" w:hAnsi="Tahoma" w:cs="Tahoma"/>
          <w:sz w:val="24"/>
          <w:szCs w:val="24"/>
          <w:lang w:val="sr-Latn-CS"/>
        </w:rPr>
        <w:t xml:space="preserve">i </w:t>
      </w:r>
      <w:r w:rsidR="007342C8">
        <w:rPr>
          <w:rFonts w:ascii="Tahoma" w:hAnsi="Tahoma" w:cs="Tahoma"/>
          <w:sz w:val="24"/>
          <w:szCs w:val="24"/>
          <w:lang w:val="sr-Latn-CS"/>
        </w:rPr>
        <w:t>XXXXXXXXXXX</w:t>
      </w:r>
      <w:r w:rsidR="000A1C82">
        <w:rPr>
          <w:rFonts w:ascii="Tahoma" w:hAnsi="Tahoma" w:cs="Tahoma"/>
          <w:sz w:val="24"/>
          <w:szCs w:val="24"/>
          <w:lang w:val="sr-Latn-CS"/>
        </w:rPr>
        <w:t xml:space="preserve">  adv.</w:t>
      </w:r>
      <w:r w:rsidR="007342C8">
        <w:rPr>
          <w:rFonts w:ascii="Tahoma" w:hAnsi="Tahoma" w:cs="Tahoma"/>
          <w:sz w:val="24"/>
          <w:szCs w:val="24"/>
          <w:lang w:val="sr-Latn-CS"/>
        </w:rPr>
        <w:t xml:space="preserve"> X.X</w:t>
      </w:r>
      <w:r w:rsidR="000A1C82">
        <w:rPr>
          <w:rFonts w:ascii="Tahoma" w:hAnsi="Tahoma" w:cs="Tahoma"/>
          <w:sz w:val="24"/>
          <w:szCs w:val="24"/>
          <w:lang w:val="sr-Latn-CS"/>
        </w:rPr>
        <w:t>.</w:t>
      </w:r>
      <w:r w:rsidR="00CA3C7A" w:rsidRPr="000A1C82">
        <w:rPr>
          <w:rFonts w:ascii="Tahoma" w:hAnsi="Tahoma" w:cs="Tahoma"/>
          <w:sz w:val="24"/>
          <w:szCs w:val="24"/>
          <w:lang w:val="sr-Latn-CS"/>
        </w:rPr>
        <w:t xml:space="preserve"> Savjet </w:t>
      </w:r>
      <w:r w:rsidR="000A1C82">
        <w:rPr>
          <w:rFonts w:ascii="Tahoma" w:hAnsi="Tahoma" w:cs="Tahoma"/>
          <w:sz w:val="24"/>
          <w:szCs w:val="24"/>
          <w:lang w:val="sr-Latn-CS"/>
        </w:rPr>
        <w:t xml:space="preserve">Agencije </w:t>
      </w:r>
      <w:r w:rsidR="00CA3C7A" w:rsidRPr="000A1C82">
        <w:rPr>
          <w:rFonts w:ascii="Tahoma" w:hAnsi="Tahoma" w:cs="Tahoma"/>
          <w:sz w:val="24"/>
          <w:szCs w:val="24"/>
          <w:lang w:val="sr-Latn-CS"/>
        </w:rPr>
        <w:t>je odbio prigovor kao neosnovan u dijelu koji se odnosi na</w:t>
      </w:r>
      <w:r w:rsidR="000A1C82">
        <w:rPr>
          <w:rFonts w:ascii="Tahoma" w:hAnsi="Tahoma" w:cs="Tahoma"/>
          <w:sz w:val="24"/>
          <w:szCs w:val="24"/>
          <w:lang w:val="sr-Latn-CS"/>
        </w:rPr>
        <w:t xml:space="preserve"> uvid u</w:t>
      </w:r>
      <w:r w:rsidR="00CA3C7A" w:rsidRPr="000A1C82">
        <w:rPr>
          <w:rFonts w:ascii="Tahoma" w:hAnsi="Tahoma" w:cs="Tahoma"/>
          <w:sz w:val="24"/>
          <w:szCs w:val="24"/>
          <w:lang w:val="sr-Latn-CS"/>
        </w:rPr>
        <w:t xml:space="preserve"> priliv sredstava na transakcione ra</w:t>
      </w:r>
      <w:r w:rsidR="000A1C82">
        <w:rPr>
          <w:rFonts w:ascii="Tahoma" w:hAnsi="Tahoma" w:cs="Tahoma"/>
          <w:sz w:val="24"/>
          <w:szCs w:val="24"/>
          <w:lang w:val="sr-Latn-CS"/>
        </w:rPr>
        <w:t>čune adv.</w:t>
      </w:r>
      <w:r w:rsidR="007342C8">
        <w:rPr>
          <w:rFonts w:ascii="Tahoma" w:hAnsi="Tahoma" w:cs="Tahoma"/>
          <w:sz w:val="24"/>
          <w:szCs w:val="24"/>
          <w:lang w:val="sr-Latn-CS"/>
        </w:rPr>
        <w:t>X.X</w:t>
      </w:r>
      <w:r w:rsidR="000A1C82">
        <w:rPr>
          <w:rFonts w:ascii="Tahoma" w:hAnsi="Tahoma" w:cs="Tahoma"/>
          <w:sz w:val="24"/>
          <w:szCs w:val="24"/>
          <w:lang w:val="sr-Latn-CS"/>
        </w:rPr>
        <w:t>.</w:t>
      </w:r>
      <w:r w:rsidRPr="000A1C82">
        <w:rPr>
          <w:rFonts w:ascii="Tahoma" w:hAnsi="Tahoma" w:cs="Tahoma"/>
          <w:sz w:val="24"/>
          <w:szCs w:val="24"/>
          <w:lang w:val="sr-Latn-CS"/>
        </w:rPr>
        <w:t xml:space="preserve"> </w:t>
      </w:r>
    </w:p>
    <w:p w:rsidR="0074078F" w:rsidRPr="0074078F" w:rsidRDefault="0074078F" w:rsidP="0074078F">
      <w:pPr>
        <w:jc w:val="both"/>
        <w:rPr>
          <w:rFonts w:ascii="Tahoma" w:eastAsia="Calibri" w:hAnsi="Tahoma" w:cs="Tahoma"/>
          <w:sz w:val="24"/>
          <w:szCs w:val="24"/>
        </w:rPr>
      </w:pPr>
      <w:r w:rsidRPr="0074078F">
        <w:rPr>
          <w:rFonts w:ascii="Tahoma" w:eastAsia="Calibri" w:hAnsi="Tahoma" w:cs="Tahoma"/>
          <w:sz w:val="24"/>
          <w:szCs w:val="24"/>
          <w:lang w:val="sr-Latn-CS"/>
        </w:rPr>
        <w:t xml:space="preserve">Članom 2 st. 1 i 2  Zakona o zaštiti podatka o ličnosti propisano je da </w:t>
      </w:r>
      <w:r w:rsidRPr="0074078F">
        <w:rPr>
          <w:rFonts w:ascii="Tahoma" w:eastAsia="Calibri" w:hAnsi="Tahoma" w:cs="Tahoma"/>
          <w:sz w:val="24"/>
          <w:szCs w:val="24"/>
        </w:rPr>
        <w:t>se lični podaci moraju obrađivati na pošten i zakonit način i da se isti ne mogu obrađivati u većem obimu nego što je potrebno da bi se postigla svrha obrade niti na način koji nije u skladu sa njihovom namjenom.</w:t>
      </w:r>
      <w:r w:rsidR="00CA3C7A">
        <w:rPr>
          <w:rFonts w:ascii="Tahoma" w:eastAsia="Calibri" w:hAnsi="Tahoma" w:cs="Tahoma"/>
          <w:sz w:val="24"/>
          <w:szCs w:val="24"/>
        </w:rPr>
        <w:t xml:space="preserve"> Obrada ličnih podataka u konkretnom sluč</w:t>
      </w:r>
      <w:r w:rsidR="000A1C82">
        <w:rPr>
          <w:rFonts w:ascii="Tahoma" w:eastAsia="Calibri" w:hAnsi="Tahoma" w:cs="Tahoma"/>
          <w:sz w:val="24"/>
          <w:szCs w:val="24"/>
        </w:rPr>
        <w:t>aju vršena je u većem obimu neg</w:t>
      </w:r>
      <w:r w:rsidR="00CA3C7A">
        <w:rPr>
          <w:rFonts w:ascii="Tahoma" w:eastAsia="Calibri" w:hAnsi="Tahoma" w:cs="Tahoma"/>
          <w:sz w:val="24"/>
          <w:szCs w:val="24"/>
        </w:rPr>
        <w:t xml:space="preserve">o što je potrebno da bi se ostvarila svrha za koju su namijenjena </w:t>
      </w:r>
      <w:proofErr w:type="gramStart"/>
      <w:r w:rsidR="00CA3C7A">
        <w:rPr>
          <w:rFonts w:ascii="Tahoma" w:eastAsia="Calibri" w:hAnsi="Tahoma" w:cs="Tahoma"/>
          <w:sz w:val="24"/>
          <w:szCs w:val="24"/>
        </w:rPr>
        <w:t>na</w:t>
      </w:r>
      <w:proofErr w:type="gramEnd"/>
      <w:r w:rsidR="00CA3C7A">
        <w:rPr>
          <w:rFonts w:ascii="Tahoma" w:eastAsia="Calibri" w:hAnsi="Tahoma" w:cs="Tahoma"/>
          <w:sz w:val="24"/>
          <w:szCs w:val="24"/>
        </w:rPr>
        <w:t xml:space="preserve"> način što su poslovne banke dostavile Poreskoj upravi kao korisniku </w:t>
      </w:r>
      <w:r w:rsidR="000A1C82">
        <w:rPr>
          <w:rFonts w:ascii="Tahoma" w:eastAsia="Calibri" w:hAnsi="Tahoma" w:cs="Tahoma"/>
          <w:sz w:val="24"/>
          <w:szCs w:val="24"/>
        </w:rPr>
        <w:t>i</w:t>
      </w:r>
      <w:r w:rsidR="00CA3C7A">
        <w:rPr>
          <w:rFonts w:ascii="Tahoma" w:eastAsia="Calibri" w:hAnsi="Tahoma" w:cs="Tahoma"/>
          <w:sz w:val="24"/>
          <w:szCs w:val="24"/>
        </w:rPr>
        <w:t xml:space="preserve"> podatke o odlivima sa transakcionih računa podnosioca ovog prigovora.</w:t>
      </w:r>
      <w:r w:rsidRPr="0074078F">
        <w:rPr>
          <w:rFonts w:ascii="Tahoma" w:eastAsia="Calibri" w:hAnsi="Tahoma" w:cs="Tahoma"/>
          <w:bCs/>
          <w:i/>
          <w:sz w:val="24"/>
          <w:szCs w:val="24"/>
        </w:rPr>
        <w:t xml:space="preserve"> </w:t>
      </w:r>
    </w:p>
    <w:p w:rsidR="0074078F" w:rsidRPr="0074078F" w:rsidRDefault="0074078F" w:rsidP="0074078F">
      <w:pPr>
        <w:autoSpaceDE w:val="0"/>
        <w:autoSpaceDN w:val="0"/>
        <w:adjustRightInd w:val="0"/>
        <w:spacing w:after="0"/>
        <w:jc w:val="both"/>
        <w:rPr>
          <w:rFonts w:ascii="Tahoma" w:eastAsia="Calibri" w:hAnsi="Tahoma" w:cs="Tahoma"/>
          <w:sz w:val="24"/>
        </w:rPr>
      </w:pPr>
      <w:r w:rsidRPr="0074078F">
        <w:rPr>
          <w:rFonts w:ascii="Tahoma" w:eastAsia="Calibri" w:hAnsi="Tahoma" w:cs="Tahoma"/>
          <w:sz w:val="24"/>
        </w:rPr>
        <w:t>Član 4 ovog Zakona propisuje da se zaštita li</w:t>
      </w:r>
      <w:r w:rsidRPr="0074078F">
        <w:rPr>
          <w:rFonts w:ascii="Tahoma" w:eastAsia="TimesNewRoman" w:hAnsi="Tahoma" w:cs="Tahoma"/>
          <w:sz w:val="24"/>
        </w:rPr>
        <w:t>č</w:t>
      </w:r>
      <w:r w:rsidRPr="0074078F">
        <w:rPr>
          <w:rFonts w:ascii="Tahoma" w:eastAsia="Calibri" w:hAnsi="Tahoma" w:cs="Tahoma"/>
          <w:sz w:val="24"/>
        </w:rPr>
        <w:t>nih podataka obezbje</w:t>
      </w:r>
      <w:r w:rsidRPr="0074078F">
        <w:rPr>
          <w:rFonts w:ascii="Tahoma" w:eastAsia="TimesNewRoman" w:hAnsi="Tahoma" w:cs="Tahoma"/>
          <w:sz w:val="24"/>
        </w:rPr>
        <w:t>đ</w:t>
      </w:r>
      <w:r w:rsidR="00D41D86">
        <w:rPr>
          <w:rFonts w:ascii="Tahoma" w:eastAsia="Calibri" w:hAnsi="Tahoma" w:cs="Tahoma"/>
          <w:sz w:val="24"/>
        </w:rPr>
        <w:t>uje</w:t>
      </w:r>
      <w:r w:rsidRPr="0074078F">
        <w:rPr>
          <w:rFonts w:ascii="Tahoma" w:eastAsia="Calibri" w:hAnsi="Tahoma" w:cs="Tahoma"/>
          <w:sz w:val="24"/>
        </w:rPr>
        <w:t xml:space="preserve"> svakom licu bez obzira </w:t>
      </w:r>
      <w:proofErr w:type="gramStart"/>
      <w:r w:rsidRPr="0074078F">
        <w:rPr>
          <w:rFonts w:ascii="Tahoma" w:eastAsia="Calibri" w:hAnsi="Tahoma" w:cs="Tahoma"/>
          <w:sz w:val="24"/>
        </w:rPr>
        <w:t>na</w:t>
      </w:r>
      <w:proofErr w:type="gramEnd"/>
      <w:r w:rsidRPr="0074078F">
        <w:rPr>
          <w:rFonts w:ascii="Tahoma" w:eastAsia="Calibri" w:hAnsi="Tahoma" w:cs="Tahoma"/>
          <w:sz w:val="24"/>
        </w:rPr>
        <w:t xml:space="preserve"> državljanstvo, prebivalište, rasu, boju kože, pol, jezik, vjeru, politi</w:t>
      </w:r>
      <w:r w:rsidRPr="0074078F">
        <w:rPr>
          <w:rFonts w:ascii="Tahoma" w:eastAsia="TimesNewRoman" w:hAnsi="Tahoma" w:cs="Tahoma"/>
          <w:sz w:val="24"/>
        </w:rPr>
        <w:t>č</w:t>
      </w:r>
      <w:r w:rsidRPr="0074078F">
        <w:rPr>
          <w:rFonts w:ascii="Tahoma" w:eastAsia="Calibri" w:hAnsi="Tahoma" w:cs="Tahoma"/>
          <w:sz w:val="24"/>
        </w:rPr>
        <w:t>ko i drugo uvjerenje, nacionalnost, socijalno porijeklo, imovno stanje, obrazovanje, društveni položaj ili drugo li</w:t>
      </w:r>
      <w:r w:rsidRPr="0074078F">
        <w:rPr>
          <w:rFonts w:ascii="Tahoma" w:eastAsia="TimesNewRoman" w:hAnsi="Tahoma" w:cs="Tahoma"/>
          <w:sz w:val="24"/>
        </w:rPr>
        <w:t>č</w:t>
      </w:r>
      <w:r w:rsidRPr="0074078F">
        <w:rPr>
          <w:rFonts w:ascii="Tahoma" w:eastAsia="Calibri" w:hAnsi="Tahoma" w:cs="Tahoma"/>
          <w:sz w:val="24"/>
        </w:rPr>
        <w:t>no svojstvo.</w:t>
      </w:r>
    </w:p>
    <w:p w:rsidR="0074078F" w:rsidRPr="0074078F" w:rsidRDefault="0074078F" w:rsidP="0074078F">
      <w:pPr>
        <w:autoSpaceDE w:val="0"/>
        <w:autoSpaceDN w:val="0"/>
        <w:adjustRightInd w:val="0"/>
        <w:spacing w:after="0"/>
        <w:jc w:val="both"/>
        <w:rPr>
          <w:rFonts w:ascii="Tahoma" w:eastAsia="Calibri" w:hAnsi="Tahoma" w:cs="Tahoma"/>
        </w:rPr>
      </w:pPr>
      <w:r w:rsidRPr="0074078F">
        <w:rPr>
          <w:rFonts w:ascii="Tahoma" w:eastAsia="Calibri" w:hAnsi="Tahoma" w:cs="Tahoma"/>
        </w:rPr>
        <w:t xml:space="preserve"> </w:t>
      </w:r>
    </w:p>
    <w:p w:rsidR="0074078F" w:rsidRPr="0074078F" w:rsidRDefault="0074078F" w:rsidP="0074078F">
      <w:pPr>
        <w:autoSpaceDE w:val="0"/>
        <w:autoSpaceDN w:val="0"/>
        <w:adjustRightInd w:val="0"/>
        <w:spacing w:after="0"/>
        <w:jc w:val="both"/>
        <w:rPr>
          <w:rFonts w:ascii="Tahoma" w:eastAsia="Calibri" w:hAnsi="Tahoma" w:cs="Tahoma"/>
          <w:sz w:val="24"/>
        </w:rPr>
      </w:pPr>
      <w:proofErr w:type="gramStart"/>
      <w:r w:rsidRPr="0074078F">
        <w:rPr>
          <w:rFonts w:ascii="Tahoma" w:eastAsia="Calibri" w:hAnsi="Tahoma" w:cs="Tahoma"/>
          <w:sz w:val="24"/>
        </w:rPr>
        <w:t>Uslovi za obradu ličnih podataka regulisani su članom 10 ovog Zakona koji reguliše da se obrada li</w:t>
      </w:r>
      <w:r w:rsidRPr="0074078F">
        <w:rPr>
          <w:rFonts w:ascii="Tahoma" w:eastAsia="TimesNewRoman" w:hAnsi="Tahoma" w:cs="Tahoma"/>
          <w:sz w:val="24"/>
        </w:rPr>
        <w:t>č</w:t>
      </w:r>
      <w:r w:rsidRPr="0074078F">
        <w:rPr>
          <w:rFonts w:ascii="Tahoma" w:eastAsia="Calibri" w:hAnsi="Tahoma" w:cs="Tahoma"/>
          <w:sz w:val="24"/>
        </w:rPr>
        <w:t xml:space="preserve">nih podataka </w:t>
      </w:r>
      <w:r>
        <w:rPr>
          <w:rFonts w:ascii="Tahoma" w:eastAsia="Calibri" w:hAnsi="Tahoma" w:cs="Tahoma"/>
          <w:sz w:val="24"/>
        </w:rPr>
        <w:t>može</w:t>
      </w:r>
      <w:r w:rsidRPr="0074078F">
        <w:rPr>
          <w:rFonts w:ascii="Tahoma" w:eastAsia="Calibri" w:hAnsi="Tahoma" w:cs="Tahoma"/>
          <w:sz w:val="24"/>
        </w:rPr>
        <w:t xml:space="preserve"> vršiti po prethodno dobijenoj saglasnosti lica </w:t>
      </w:r>
      <w:r w:rsidRPr="0074078F">
        <w:rPr>
          <w:rFonts w:ascii="Tahoma" w:eastAsia="TimesNewRoman" w:hAnsi="Tahoma" w:cs="Tahoma"/>
          <w:sz w:val="24"/>
        </w:rPr>
        <w:t>č</w:t>
      </w:r>
      <w:r w:rsidRPr="0074078F">
        <w:rPr>
          <w:rFonts w:ascii="Tahoma" w:eastAsia="Calibri" w:hAnsi="Tahoma" w:cs="Tahoma"/>
          <w:sz w:val="24"/>
        </w:rPr>
        <w:t>iji se li</w:t>
      </w:r>
      <w:r w:rsidRPr="0074078F">
        <w:rPr>
          <w:rFonts w:ascii="Tahoma" w:eastAsia="TimesNewRoman" w:hAnsi="Tahoma" w:cs="Tahoma"/>
          <w:sz w:val="24"/>
        </w:rPr>
        <w:t>č</w:t>
      </w:r>
      <w:r w:rsidRPr="0074078F">
        <w:rPr>
          <w:rFonts w:ascii="Tahoma" w:eastAsia="Calibri" w:hAnsi="Tahoma" w:cs="Tahoma"/>
          <w:sz w:val="24"/>
        </w:rPr>
        <w:t>ni podaci obra</w:t>
      </w:r>
      <w:r w:rsidRPr="0074078F">
        <w:rPr>
          <w:rFonts w:ascii="Tahoma" w:eastAsia="TimesNewRoman" w:hAnsi="Tahoma" w:cs="Tahoma"/>
          <w:sz w:val="24"/>
        </w:rPr>
        <w:t>đ</w:t>
      </w:r>
      <w:r w:rsidRPr="0074078F">
        <w:rPr>
          <w:rFonts w:ascii="Tahoma" w:eastAsia="Calibri" w:hAnsi="Tahoma" w:cs="Tahoma"/>
          <w:sz w:val="24"/>
        </w:rPr>
        <w:t>uju, koja se može opo</w:t>
      </w:r>
      <w:r w:rsidR="00BB2F78">
        <w:rPr>
          <w:rFonts w:ascii="Tahoma" w:eastAsia="Calibri" w:hAnsi="Tahoma" w:cs="Tahoma"/>
          <w:sz w:val="24"/>
        </w:rPr>
        <w:t>zvati u svakom trenutku, dok je</w:t>
      </w:r>
      <w:r w:rsidRPr="0074078F">
        <w:rPr>
          <w:rFonts w:ascii="Tahoma" w:eastAsia="Calibri" w:hAnsi="Tahoma" w:cs="Tahoma"/>
          <w:sz w:val="24"/>
        </w:rPr>
        <w:t xml:space="preserve"> stavom 2 tačk</w:t>
      </w:r>
      <w:r w:rsidR="00BB2F78">
        <w:rPr>
          <w:rFonts w:ascii="Tahoma" w:eastAsia="Calibri" w:hAnsi="Tahoma" w:cs="Tahoma"/>
          <w:sz w:val="24"/>
        </w:rPr>
        <w:t>a 4 ovog člana propisano da se</w:t>
      </w:r>
      <w:r w:rsidRPr="0074078F">
        <w:rPr>
          <w:rFonts w:ascii="Tahoma" w:eastAsia="Calibri" w:hAnsi="Tahoma" w:cs="Tahoma"/>
          <w:sz w:val="24"/>
        </w:rPr>
        <w:t xml:space="preserve"> obrada li</w:t>
      </w:r>
      <w:r w:rsidRPr="0074078F">
        <w:rPr>
          <w:rFonts w:ascii="Tahoma" w:eastAsia="TimesNewRoman" w:hAnsi="Tahoma" w:cs="Tahoma"/>
          <w:sz w:val="24"/>
        </w:rPr>
        <w:t>č</w:t>
      </w:r>
      <w:r w:rsidR="00BB2F78">
        <w:rPr>
          <w:rFonts w:ascii="Tahoma" w:eastAsia="Calibri" w:hAnsi="Tahoma" w:cs="Tahoma"/>
          <w:sz w:val="24"/>
        </w:rPr>
        <w:t>nih podataka vrši bez saglasnosti lica, ako je to neophodno radi</w:t>
      </w:r>
      <w:r w:rsidRPr="0074078F">
        <w:rPr>
          <w:rFonts w:ascii="Tahoma" w:eastAsia="Calibri" w:hAnsi="Tahoma" w:cs="Tahoma"/>
          <w:sz w:val="24"/>
        </w:rPr>
        <w:t xml:space="preserve"> obavljanja poslova od javnog interesa ili </w:t>
      </w:r>
      <w:r w:rsidRPr="0074078F">
        <w:rPr>
          <w:rFonts w:ascii="Tahoma" w:eastAsia="Calibri" w:hAnsi="Tahoma" w:cs="Tahoma"/>
          <w:b/>
          <w:sz w:val="24"/>
        </w:rPr>
        <w:t>u vršenju javnih ovlaš</w:t>
      </w:r>
      <w:r w:rsidRPr="0074078F">
        <w:rPr>
          <w:rFonts w:ascii="Tahoma" w:eastAsia="TimesNewRoman" w:hAnsi="Tahoma" w:cs="Tahoma"/>
          <w:b/>
          <w:sz w:val="24"/>
        </w:rPr>
        <w:t>ć</w:t>
      </w:r>
      <w:r w:rsidRPr="0074078F">
        <w:rPr>
          <w:rFonts w:ascii="Tahoma" w:eastAsia="Calibri" w:hAnsi="Tahoma" w:cs="Tahoma"/>
          <w:b/>
          <w:sz w:val="24"/>
        </w:rPr>
        <w:t>enja koja su u djelokrugu rada, odnosno nadležnosti rukovaoca zbirke li</w:t>
      </w:r>
      <w:r w:rsidRPr="0074078F">
        <w:rPr>
          <w:rFonts w:ascii="Tahoma" w:eastAsia="TimesNewRoman" w:hAnsi="Tahoma" w:cs="Tahoma"/>
          <w:b/>
          <w:sz w:val="24"/>
        </w:rPr>
        <w:t>č</w:t>
      </w:r>
      <w:r w:rsidRPr="0074078F">
        <w:rPr>
          <w:rFonts w:ascii="Tahoma" w:eastAsia="Calibri" w:hAnsi="Tahoma" w:cs="Tahoma"/>
          <w:b/>
          <w:sz w:val="24"/>
        </w:rPr>
        <w:t>nih podataka ili tre</w:t>
      </w:r>
      <w:r w:rsidRPr="0074078F">
        <w:rPr>
          <w:rFonts w:ascii="Tahoma" w:eastAsia="TimesNewRoman" w:hAnsi="Tahoma" w:cs="Tahoma"/>
          <w:b/>
          <w:sz w:val="24"/>
        </w:rPr>
        <w:t>ć</w:t>
      </w:r>
      <w:r w:rsidRPr="0074078F">
        <w:rPr>
          <w:rFonts w:ascii="Tahoma" w:eastAsia="Calibri" w:hAnsi="Tahoma" w:cs="Tahoma"/>
          <w:b/>
          <w:sz w:val="24"/>
        </w:rPr>
        <w:t>e strane, odnosno korisnika li</w:t>
      </w:r>
      <w:r w:rsidRPr="0074078F">
        <w:rPr>
          <w:rFonts w:ascii="Tahoma" w:eastAsia="TimesNewRoman" w:hAnsi="Tahoma" w:cs="Tahoma"/>
          <w:b/>
          <w:sz w:val="24"/>
        </w:rPr>
        <w:t>č</w:t>
      </w:r>
      <w:r w:rsidRPr="0074078F">
        <w:rPr>
          <w:rFonts w:ascii="Tahoma" w:eastAsia="Calibri" w:hAnsi="Tahoma" w:cs="Tahoma"/>
          <w:b/>
          <w:sz w:val="24"/>
        </w:rPr>
        <w:t>nih podataka</w:t>
      </w:r>
      <w:r w:rsidRPr="0074078F">
        <w:rPr>
          <w:rFonts w:ascii="Tahoma" w:eastAsia="Calibri" w:hAnsi="Tahoma" w:cs="Tahoma"/>
          <w:sz w:val="24"/>
        </w:rPr>
        <w:t>, što je u konkretnom predmetu slučaj.</w:t>
      </w:r>
      <w:proofErr w:type="gramEnd"/>
    </w:p>
    <w:p w:rsidR="0074078F" w:rsidRPr="0074078F" w:rsidRDefault="0074078F" w:rsidP="0074078F">
      <w:pPr>
        <w:autoSpaceDE w:val="0"/>
        <w:autoSpaceDN w:val="0"/>
        <w:adjustRightInd w:val="0"/>
        <w:spacing w:after="0"/>
        <w:jc w:val="both"/>
        <w:rPr>
          <w:rFonts w:ascii="Tahoma" w:eastAsia="Calibri" w:hAnsi="Tahoma" w:cs="Tahoma"/>
          <w:b/>
          <w:bCs/>
          <w:sz w:val="24"/>
        </w:rPr>
      </w:pPr>
    </w:p>
    <w:p w:rsidR="00CA3C7A" w:rsidRDefault="0074078F" w:rsidP="0074078F">
      <w:pPr>
        <w:autoSpaceDE w:val="0"/>
        <w:autoSpaceDN w:val="0"/>
        <w:adjustRightInd w:val="0"/>
        <w:spacing w:after="0"/>
        <w:jc w:val="both"/>
        <w:rPr>
          <w:rFonts w:ascii="Tahoma" w:eastAsia="Calibri" w:hAnsi="Tahoma" w:cs="Tahoma"/>
          <w:sz w:val="24"/>
        </w:rPr>
      </w:pPr>
      <w:r>
        <w:rPr>
          <w:rFonts w:ascii="Tahoma" w:eastAsia="Calibri" w:hAnsi="Tahoma" w:cs="Tahoma"/>
          <w:bCs/>
          <w:sz w:val="24"/>
        </w:rPr>
        <w:t>Članom 17 stav 1</w:t>
      </w:r>
      <w:r w:rsidRPr="0074078F">
        <w:rPr>
          <w:rFonts w:ascii="Tahoma" w:eastAsia="Calibri" w:hAnsi="Tahoma" w:cs="Tahoma"/>
          <w:bCs/>
          <w:sz w:val="24"/>
        </w:rPr>
        <w:t xml:space="preserve"> Zakona o zaštiti podataka o ličnosti propisano je da </w:t>
      </w:r>
      <w:r w:rsidRPr="0074078F">
        <w:rPr>
          <w:rFonts w:ascii="Tahoma" w:eastAsia="Calibri" w:hAnsi="Tahoma" w:cs="Tahoma"/>
          <w:sz w:val="24"/>
        </w:rPr>
        <w:t xml:space="preserve">ukoliko su ispunjeni uslovi iz </w:t>
      </w:r>
      <w:r w:rsidRPr="0074078F">
        <w:rPr>
          <w:rFonts w:ascii="Tahoma" w:eastAsia="TimesNewRoman" w:hAnsi="Tahoma" w:cs="Tahoma"/>
          <w:sz w:val="24"/>
        </w:rPr>
        <w:t>č</w:t>
      </w:r>
      <w:r w:rsidRPr="0074078F">
        <w:rPr>
          <w:rFonts w:ascii="Tahoma" w:eastAsia="Calibri" w:hAnsi="Tahoma" w:cs="Tahoma"/>
          <w:sz w:val="24"/>
        </w:rPr>
        <w:t>l. 10 i 13 ovog zakona, rukovalac zbirke li</w:t>
      </w:r>
      <w:r w:rsidRPr="0074078F">
        <w:rPr>
          <w:rFonts w:ascii="Tahoma" w:eastAsia="TimesNewRoman" w:hAnsi="Tahoma" w:cs="Tahoma"/>
          <w:sz w:val="24"/>
        </w:rPr>
        <w:t>č</w:t>
      </w:r>
      <w:r w:rsidRPr="0074078F">
        <w:rPr>
          <w:rFonts w:ascii="Tahoma" w:eastAsia="Calibri" w:hAnsi="Tahoma" w:cs="Tahoma"/>
          <w:sz w:val="24"/>
        </w:rPr>
        <w:t>nih podataka mora tre</w:t>
      </w:r>
      <w:r w:rsidRPr="0074078F">
        <w:rPr>
          <w:rFonts w:ascii="Tahoma" w:eastAsia="TimesNewRoman" w:hAnsi="Tahoma" w:cs="Tahoma"/>
          <w:sz w:val="24"/>
        </w:rPr>
        <w:t>ć</w:t>
      </w:r>
      <w:r w:rsidRPr="0074078F">
        <w:rPr>
          <w:rFonts w:ascii="Tahoma" w:eastAsia="Calibri" w:hAnsi="Tahoma" w:cs="Tahoma"/>
          <w:sz w:val="24"/>
        </w:rPr>
        <w:t>oj strani, odnosno korisniku li</w:t>
      </w:r>
      <w:r w:rsidRPr="0074078F">
        <w:rPr>
          <w:rFonts w:ascii="Tahoma" w:eastAsia="TimesNewRoman" w:hAnsi="Tahoma" w:cs="Tahoma"/>
          <w:sz w:val="24"/>
        </w:rPr>
        <w:t>č</w:t>
      </w:r>
      <w:r w:rsidRPr="0074078F">
        <w:rPr>
          <w:rFonts w:ascii="Tahoma" w:eastAsia="Calibri" w:hAnsi="Tahoma" w:cs="Tahoma"/>
          <w:sz w:val="24"/>
        </w:rPr>
        <w:t xml:space="preserve">nih podataka, </w:t>
      </w:r>
      <w:proofErr w:type="gramStart"/>
      <w:r w:rsidRPr="0074078F">
        <w:rPr>
          <w:rFonts w:ascii="Tahoma" w:eastAsia="Calibri" w:hAnsi="Tahoma" w:cs="Tahoma"/>
          <w:sz w:val="24"/>
        </w:rPr>
        <w:t>na</w:t>
      </w:r>
      <w:proofErr w:type="gramEnd"/>
      <w:r w:rsidRPr="0074078F">
        <w:rPr>
          <w:rFonts w:ascii="Tahoma" w:eastAsia="Calibri" w:hAnsi="Tahoma" w:cs="Tahoma"/>
          <w:sz w:val="24"/>
        </w:rPr>
        <w:t xml:space="preserve"> njegov zahtjev, dati li</w:t>
      </w:r>
      <w:r w:rsidRPr="0074078F">
        <w:rPr>
          <w:rFonts w:ascii="Tahoma" w:eastAsia="TimesNewRoman" w:hAnsi="Tahoma" w:cs="Tahoma"/>
          <w:sz w:val="24"/>
        </w:rPr>
        <w:t>č</w:t>
      </w:r>
      <w:r w:rsidRPr="0074078F">
        <w:rPr>
          <w:rFonts w:ascii="Tahoma" w:eastAsia="Calibri" w:hAnsi="Tahoma" w:cs="Tahoma"/>
          <w:sz w:val="24"/>
        </w:rPr>
        <w:t xml:space="preserve">ne podatke koji su mu potrebni. Zahtjev iz stava 1 ovog </w:t>
      </w:r>
      <w:r w:rsidRPr="0074078F">
        <w:rPr>
          <w:rFonts w:ascii="Tahoma" w:eastAsia="TimesNewRoman" w:hAnsi="Tahoma" w:cs="Tahoma"/>
          <w:sz w:val="24"/>
        </w:rPr>
        <w:t>č</w:t>
      </w:r>
      <w:r w:rsidRPr="0074078F">
        <w:rPr>
          <w:rFonts w:ascii="Tahoma" w:eastAsia="Calibri" w:hAnsi="Tahoma" w:cs="Tahoma"/>
          <w:sz w:val="24"/>
        </w:rPr>
        <w:t>lana sadrži informacije o kategorijama li</w:t>
      </w:r>
      <w:r w:rsidRPr="0074078F">
        <w:rPr>
          <w:rFonts w:ascii="Tahoma" w:eastAsia="TimesNewRoman" w:hAnsi="Tahoma" w:cs="Tahoma"/>
          <w:sz w:val="24"/>
        </w:rPr>
        <w:t>č</w:t>
      </w:r>
      <w:r w:rsidRPr="0074078F">
        <w:rPr>
          <w:rFonts w:ascii="Tahoma" w:eastAsia="Calibri" w:hAnsi="Tahoma" w:cs="Tahoma"/>
          <w:sz w:val="24"/>
        </w:rPr>
        <w:t>nih podataka koji se traže, njihovoj namjeni, pravnom osnovu za koriš</w:t>
      </w:r>
      <w:r w:rsidRPr="0074078F">
        <w:rPr>
          <w:rFonts w:ascii="Tahoma" w:eastAsia="TimesNewRoman" w:hAnsi="Tahoma" w:cs="Tahoma"/>
          <w:sz w:val="24"/>
        </w:rPr>
        <w:t>ć</w:t>
      </w:r>
      <w:r w:rsidRPr="0074078F">
        <w:rPr>
          <w:rFonts w:ascii="Tahoma" w:eastAsia="Calibri" w:hAnsi="Tahoma" w:cs="Tahoma"/>
          <w:sz w:val="24"/>
        </w:rPr>
        <w:t xml:space="preserve">enje i davanje podataka </w:t>
      </w:r>
      <w:proofErr w:type="gramStart"/>
      <w:r w:rsidRPr="0074078F">
        <w:rPr>
          <w:rFonts w:ascii="Tahoma" w:eastAsia="Calibri" w:hAnsi="Tahoma" w:cs="Tahoma"/>
          <w:sz w:val="24"/>
        </w:rPr>
        <w:t>na</w:t>
      </w:r>
      <w:proofErr w:type="gramEnd"/>
      <w:r w:rsidRPr="0074078F">
        <w:rPr>
          <w:rFonts w:ascii="Tahoma" w:eastAsia="Calibri" w:hAnsi="Tahoma" w:cs="Tahoma"/>
          <w:sz w:val="24"/>
        </w:rPr>
        <w:t xml:space="preserve"> koriš</w:t>
      </w:r>
      <w:r w:rsidRPr="0074078F">
        <w:rPr>
          <w:rFonts w:ascii="Tahoma" w:eastAsia="TimesNewRoman" w:hAnsi="Tahoma" w:cs="Tahoma"/>
          <w:sz w:val="24"/>
        </w:rPr>
        <w:t>ć</w:t>
      </w:r>
      <w:r w:rsidRPr="0074078F">
        <w:rPr>
          <w:rFonts w:ascii="Tahoma" w:eastAsia="Calibri" w:hAnsi="Tahoma" w:cs="Tahoma"/>
          <w:sz w:val="24"/>
        </w:rPr>
        <w:t>enje, vremenu koriš</w:t>
      </w:r>
      <w:r w:rsidRPr="0074078F">
        <w:rPr>
          <w:rFonts w:ascii="Tahoma" w:eastAsia="TimesNewRoman" w:hAnsi="Tahoma" w:cs="Tahoma"/>
          <w:sz w:val="24"/>
        </w:rPr>
        <w:t>ć</w:t>
      </w:r>
      <w:r w:rsidRPr="0074078F">
        <w:rPr>
          <w:rFonts w:ascii="Tahoma" w:eastAsia="Calibri" w:hAnsi="Tahoma" w:cs="Tahoma"/>
          <w:sz w:val="24"/>
        </w:rPr>
        <w:t xml:space="preserve">enja i dovoljno podataka za identifikaciju lica </w:t>
      </w:r>
      <w:r w:rsidRPr="0074078F">
        <w:rPr>
          <w:rFonts w:ascii="Tahoma" w:eastAsia="TimesNewRoman" w:hAnsi="Tahoma" w:cs="Tahoma"/>
          <w:sz w:val="24"/>
        </w:rPr>
        <w:t>č</w:t>
      </w:r>
      <w:r w:rsidRPr="0074078F">
        <w:rPr>
          <w:rFonts w:ascii="Tahoma" w:eastAsia="Calibri" w:hAnsi="Tahoma" w:cs="Tahoma"/>
          <w:sz w:val="24"/>
        </w:rPr>
        <w:t>iji se podaci traže (stav 2 člana 17 ovog Zakona).</w:t>
      </w:r>
      <w:r>
        <w:rPr>
          <w:rFonts w:ascii="Tahoma" w:eastAsia="Calibri" w:hAnsi="Tahoma" w:cs="Tahoma"/>
          <w:sz w:val="24"/>
        </w:rPr>
        <w:t xml:space="preserve"> </w:t>
      </w:r>
      <w:r w:rsidR="00CA3C7A">
        <w:rPr>
          <w:rFonts w:ascii="Tahoma" w:eastAsia="Calibri" w:hAnsi="Tahoma" w:cs="Tahoma"/>
          <w:sz w:val="24"/>
        </w:rPr>
        <w:t>Savjet nalazi da je Poreska uprava kao korisnik, odnosno treća strana mogla zadovoljiti potr</w:t>
      </w:r>
      <w:r w:rsidR="00BB2F78">
        <w:rPr>
          <w:rFonts w:ascii="Tahoma" w:eastAsia="Calibri" w:hAnsi="Tahoma" w:cs="Tahoma"/>
          <w:sz w:val="24"/>
        </w:rPr>
        <w:t>ebe kontrole izvršavanja poresk</w:t>
      </w:r>
      <w:r w:rsidR="00CA3C7A">
        <w:rPr>
          <w:rFonts w:ascii="Tahoma" w:eastAsia="Calibri" w:hAnsi="Tahoma" w:cs="Tahoma"/>
          <w:sz w:val="24"/>
        </w:rPr>
        <w:t xml:space="preserve">ih obaveza od strane adv </w:t>
      </w:r>
      <w:r w:rsidR="007342C8">
        <w:rPr>
          <w:rFonts w:ascii="Tahoma" w:eastAsia="Calibri" w:hAnsi="Tahoma" w:cs="Tahoma"/>
          <w:sz w:val="24"/>
        </w:rPr>
        <w:t xml:space="preserve">X.X. </w:t>
      </w:r>
      <w:r w:rsidR="00CA3C7A">
        <w:rPr>
          <w:rFonts w:ascii="Tahoma" w:eastAsia="Calibri" w:hAnsi="Tahoma" w:cs="Tahoma"/>
          <w:sz w:val="24"/>
        </w:rPr>
        <w:t>na način uvida u priliv sredstava na transakc</w:t>
      </w:r>
      <w:r w:rsidR="00BB2F78">
        <w:rPr>
          <w:rFonts w:ascii="Tahoma" w:eastAsia="Calibri" w:hAnsi="Tahoma" w:cs="Tahoma"/>
          <w:sz w:val="24"/>
        </w:rPr>
        <w:t>ione</w:t>
      </w:r>
      <w:r w:rsidR="00CA3C7A">
        <w:rPr>
          <w:rFonts w:ascii="Tahoma" w:eastAsia="Calibri" w:hAnsi="Tahoma" w:cs="Tahoma"/>
          <w:sz w:val="24"/>
        </w:rPr>
        <w:t xml:space="preserve"> račune</w:t>
      </w:r>
      <w:r w:rsidR="00BB2F78">
        <w:rPr>
          <w:rFonts w:ascii="Tahoma" w:eastAsia="Calibri" w:hAnsi="Tahoma" w:cs="Tahoma"/>
          <w:sz w:val="24"/>
        </w:rPr>
        <w:t>,</w:t>
      </w:r>
      <w:r w:rsidR="00CA3C7A">
        <w:rPr>
          <w:rFonts w:ascii="Tahoma" w:eastAsia="Calibri" w:hAnsi="Tahoma" w:cs="Tahoma"/>
          <w:sz w:val="24"/>
        </w:rPr>
        <w:t xml:space="preserve"> dok </w:t>
      </w:r>
      <w:r w:rsidR="00BB2F78">
        <w:rPr>
          <w:rFonts w:ascii="Tahoma" w:eastAsia="Calibri" w:hAnsi="Tahoma" w:cs="Tahoma"/>
          <w:sz w:val="24"/>
        </w:rPr>
        <w:t xml:space="preserve">je uvid u </w:t>
      </w:r>
      <w:r w:rsidR="00CA3C7A">
        <w:rPr>
          <w:rFonts w:ascii="Tahoma" w:eastAsia="Calibri" w:hAnsi="Tahoma" w:cs="Tahoma"/>
          <w:sz w:val="24"/>
        </w:rPr>
        <w:t>odli</w:t>
      </w:r>
      <w:r w:rsidR="00BB2F78">
        <w:rPr>
          <w:rFonts w:ascii="Tahoma" w:eastAsia="Calibri" w:hAnsi="Tahoma" w:cs="Tahoma"/>
          <w:sz w:val="24"/>
        </w:rPr>
        <w:t>v</w:t>
      </w:r>
      <w:r w:rsidR="00CA3C7A">
        <w:rPr>
          <w:rFonts w:ascii="Tahoma" w:eastAsia="Calibri" w:hAnsi="Tahoma" w:cs="Tahoma"/>
          <w:sz w:val="24"/>
        </w:rPr>
        <w:t xml:space="preserve"> za konkretnu stvar </w:t>
      </w:r>
      <w:r w:rsidR="00BB2F78">
        <w:rPr>
          <w:rFonts w:ascii="Tahoma" w:eastAsia="Calibri" w:hAnsi="Tahoma" w:cs="Tahoma"/>
          <w:sz w:val="24"/>
        </w:rPr>
        <w:t>predstavljao nepotreban podatak</w:t>
      </w:r>
      <w:r w:rsidR="00CA3C7A">
        <w:rPr>
          <w:rFonts w:ascii="Tahoma" w:eastAsia="Calibri" w:hAnsi="Tahoma" w:cs="Tahoma"/>
          <w:sz w:val="24"/>
        </w:rPr>
        <w:t>.</w:t>
      </w:r>
    </w:p>
    <w:p w:rsidR="00CA3C7A" w:rsidRDefault="00CA3C7A" w:rsidP="0074078F">
      <w:pPr>
        <w:autoSpaceDE w:val="0"/>
        <w:autoSpaceDN w:val="0"/>
        <w:adjustRightInd w:val="0"/>
        <w:spacing w:after="0"/>
        <w:jc w:val="both"/>
        <w:rPr>
          <w:rFonts w:ascii="Tahoma" w:eastAsia="Calibri" w:hAnsi="Tahoma" w:cs="Tahoma"/>
          <w:sz w:val="24"/>
        </w:rPr>
      </w:pPr>
    </w:p>
    <w:p w:rsidR="0074078F" w:rsidRDefault="0074078F" w:rsidP="0074078F">
      <w:pPr>
        <w:autoSpaceDE w:val="0"/>
        <w:autoSpaceDN w:val="0"/>
        <w:adjustRightInd w:val="0"/>
        <w:spacing w:after="0"/>
        <w:jc w:val="both"/>
        <w:rPr>
          <w:rFonts w:ascii="Tahoma" w:eastAsia="Calibri" w:hAnsi="Tahoma" w:cs="Tahoma"/>
          <w:sz w:val="24"/>
        </w:rPr>
      </w:pPr>
      <w:proofErr w:type="gramStart"/>
      <w:r>
        <w:rPr>
          <w:rFonts w:ascii="Tahoma" w:eastAsia="Calibri" w:hAnsi="Tahoma" w:cs="Tahoma"/>
          <w:sz w:val="24"/>
        </w:rPr>
        <w:t>U smislu člana 9  stav 1</w:t>
      </w:r>
      <w:r w:rsidRPr="0074078F">
        <w:rPr>
          <w:rFonts w:ascii="Tahoma" w:eastAsia="Calibri" w:hAnsi="Tahoma" w:cs="Tahoma"/>
          <w:sz w:val="24"/>
        </w:rPr>
        <w:t xml:space="preserve"> tačka 4 ovog Zakona</w:t>
      </w:r>
      <w:r w:rsidRPr="0074078F">
        <w:rPr>
          <w:rFonts w:ascii="Times New Roman" w:eastAsia="Calibri" w:hAnsi="Times New Roman" w:cs="Times New Roman"/>
        </w:rPr>
        <w:t xml:space="preserve"> </w:t>
      </w:r>
      <w:r w:rsidRPr="0074078F">
        <w:rPr>
          <w:rFonts w:ascii="Tahoma" w:eastAsia="Calibri" w:hAnsi="Tahoma" w:cs="Tahoma"/>
          <w:sz w:val="24"/>
        </w:rPr>
        <w:t>tre</w:t>
      </w:r>
      <w:r w:rsidRPr="0074078F">
        <w:rPr>
          <w:rFonts w:ascii="Tahoma" w:eastAsia="TimesNewRoman" w:hAnsi="Tahoma" w:cs="Tahoma"/>
          <w:sz w:val="24"/>
        </w:rPr>
        <w:t>ć</w:t>
      </w:r>
      <w:r w:rsidRPr="0074078F">
        <w:rPr>
          <w:rFonts w:ascii="Tahoma" w:eastAsia="Calibri" w:hAnsi="Tahoma" w:cs="Tahoma"/>
          <w:sz w:val="24"/>
        </w:rPr>
        <w:t>a strana, odnosno korisnik li</w:t>
      </w:r>
      <w:r w:rsidRPr="0074078F">
        <w:rPr>
          <w:rFonts w:ascii="Tahoma" w:eastAsia="TimesNewRoman" w:hAnsi="Tahoma" w:cs="Tahoma"/>
          <w:sz w:val="24"/>
        </w:rPr>
        <w:t>č</w:t>
      </w:r>
      <w:r w:rsidRPr="0074078F">
        <w:rPr>
          <w:rFonts w:ascii="Tahoma" w:eastAsia="Calibri" w:hAnsi="Tahoma" w:cs="Tahoma"/>
          <w:sz w:val="24"/>
        </w:rPr>
        <w:t>nih podataka je svako fizi</w:t>
      </w:r>
      <w:r w:rsidRPr="0074078F">
        <w:rPr>
          <w:rFonts w:ascii="Tahoma" w:eastAsia="TimesNewRoman" w:hAnsi="Tahoma" w:cs="Tahoma"/>
          <w:sz w:val="24"/>
        </w:rPr>
        <w:t>č</w:t>
      </w:r>
      <w:r w:rsidRPr="0074078F">
        <w:rPr>
          <w:rFonts w:ascii="Tahoma" w:eastAsia="Calibri" w:hAnsi="Tahoma" w:cs="Tahoma"/>
          <w:sz w:val="24"/>
        </w:rPr>
        <w:t>ko ili pravno lice, državni organ, organ državne uprave, organ lokalne samouprave ili lokalne uprave i drugi subjekti koji vrše javna ovlaš</w:t>
      </w:r>
      <w:r w:rsidRPr="0074078F">
        <w:rPr>
          <w:rFonts w:ascii="Tahoma" w:eastAsia="TimesNewRoman" w:hAnsi="Tahoma" w:cs="Tahoma"/>
          <w:sz w:val="24"/>
        </w:rPr>
        <w:t>ć</w:t>
      </w:r>
      <w:r w:rsidRPr="0074078F">
        <w:rPr>
          <w:rFonts w:ascii="Tahoma" w:eastAsia="Calibri" w:hAnsi="Tahoma" w:cs="Tahoma"/>
          <w:sz w:val="24"/>
        </w:rPr>
        <w:t>enja, koji imaju pravo da obra</w:t>
      </w:r>
      <w:r w:rsidRPr="0074078F">
        <w:rPr>
          <w:rFonts w:ascii="Tahoma" w:eastAsia="TimesNewRoman" w:hAnsi="Tahoma" w:cs="Tahoma"/>
          <w:sz w:val="24"/>
        </w:rPr>
        <w:t>đ</w:t>
      </w:r>
      <w:r w:rsidRPr="0074078F">
        <w:rPr>
          <w:rFonts w:ascii="Tahoma" w:eastAsia="Calibri" w:hAnsi="Tahoma" w:cs="Tahoma"/>
          <w:sz w:val="24"/>
        </w:rPr>
        <w:t>uju li</w:t>
      </w:r>
      <w:r w:rsidRPr="0074078F">
        <w:rPr>
          <w:rFonts w:ascii="Tahoma" w:eastAsia="TimesNewRoman" w:hAnsi="Tahoma" w:cs="Tahoma"/>
          <w:sz w:val="24"/>
        </w:rPr>
        <w:t>č</w:t>
      </w:r>
      <w:r w:rsidRPr="0074078F">
        <w:rPr>
          <w:rFonts w:ascii="Tahoma" w:eastAsia="Calibri" w:hAnsi="Tahoma" w:cs="Tahoma"/>
          <w:sz w:val="24"/>
        </w:rPr>
        <w:t xml:space="preserve">ne podatke, a nije lice </w:t>
      </w:r>
      <w:r w:rsidRPr="0074078F">
        <w:rPr>
          <w:rFonts w:ascii="Tahoma" w:eastAsia="TimesNewRoman" w:hAnsi="Tahoma" w:cs="Tahoma"/>
          <w:sz w:val="24"/>
        </w:rPr>
        <w:t>č</w:t>
      </w:r>
      <w:r w:rsidRPr="0074078F">
        <w:rPr>
          <w:rFonts w:ascii="Tahoma" w:eastAsia="Calibri" w:hAnsi="Tahoma" w:cs="Tahoma"/>
          <w:sz w:val="24"/>
        </w:rPr>
        <w:t>iji se li</w:t>
      </w:r>
      <w:r w:rsidRPr="0074078F">
        <w:rPr>
          <w:rFonts w:ascii="Tahoma" w:eastAsia="TimesNewRoman" w:hAnsi="Tahoma" w:cs="Tahoma"/>
          <w:sz w:val="24"/>
        </w:rPr>
        <w:t>č</w:t>
      </w:r>
      <w:r w:rsidRPr="0074078F">
        <w:rPr>
          <w:rFonts w:ascii="Tahoma" w:eastAsia="Calibri" w:hAnsi="Tahoma" w:cs="Tahoma"/>
          <w:sz w:val="24"/>
        </w:rPr>
        <w:t>ni podaci obra</w:t>
      </w:r>
      <w:r w:rsidRPr="0074078F">
        <w:rPr>
          <w:rFonts w:ascii="Tahoma" w:eastAsia="TimesNewRoman" w:hAnsi="Tahoma" w:cs="Tahoma"/>
          <w:sz w:val="24"/>
        </w:rPr>
        <w:t>đ</w:t>
      </w:r>
      <w:r w:rsidRPr="0074078F">
        <w:rPr>
          <w:rFonts w:ascii="Tahoma" w:eastAsia="Calibri" w:hAnsi="Tahoma" w:cs="Tahoma"/>
          <w:sz w:val="24"/>
        </w:rPr>
        <w:t xml:space="preserve">uju, prvobitni </w:t>
      </w:r>
      <w:r w:rsidRPr="0074078F">
        <w:rPr>
          <w:rFonts w:ascii="Tahoma" w:eastAsia="Calibri" w:hAnsi="Tahoma" w:cs="Tahoma"/>
          <w:sz w:val="24"/>
        </w:rPr>
        <w:lastRenderedPageBreak/>
        <w:t>rukovalac zbirke li</w:t>
      </w:r>
      <w:r w:rsidRPr="0074078F">
        <w:rPr>
          <w:rFonts w:ascii="Tahoma" w:eastAsia="TimesNewRoman" w:hAnsi="Tahoma" w:cs="Tahoma"/>
          <w:sz w:val="24"/>
        </w:rPr>
        <w:t>č</w:t>
      </w:r>
      <w:r w:rsidRPr="0074078F">
        <w:rPr>
          <w:rFonts w:ascii="Tahoma" w:eastAsia="Calibri" w:hAnsi="Tahoma" w:cs="Tahoma"/>
          <w:sz w:val="24"/>
        </w:rPr>
        <w:t>nih podataka, obra</w:t>
      </w:r>
      <w:r w:rsidRPr="0074078F">
        <w:rPr>
          <w:rFonts w:ascii="Tahoma" w:eastAsia="TimesNewRoman" w:hAnsi="Tahoma" w:cs="Tahoma"/>
          <w:sz w:val="24"/>
        </w:rPr>
        <w:t>đ</w:t>
      </w:r>
      <w:r w:rsidRPr="0074078F">
        <w:rPr>
          <w:rFonts w:ascii="Tahoma" w:eastAsia="Calibri" w:hAnsi="Tahoma" w:cs="Tahoma"/>
          <w:sz w:val="24"/>
        </w:rPr>
        <w:t>iva</w:t>
      </w:r>
      <w:r w:rsidRPr="0074078F">
        <w:rPr>
          <w:rFonts w:ascii="Tahoma" w:eastAsia="TimesNewRoman" w:hAnsi="Tahoma" w:cs="Tahoma"/>
          <w:sz w:val="24"/>
        </w:rPr>
        <w:t xml:space="preserve">č </w:t>
      </w:r>
      <w:r w:rsidRPr="0074078F">
        <w:rPr>
          <w:rFonts w:ascii="Tahoma" w:eastAsia="Calibri" w:hAnsi="Tahoma" w:cs="Tahoma"/>
          <w:sz w:val="24"/>
        </w:rPr>
        <w:t>li</w:t>
      </w:r>
      <w:r w:rsidRPr="0074078F">
        <w:rPr>
          <w:rFonts w:ascii="Tahoma" w:eastAsia="TimesNewRoman" w:hAnsi="Tahoma" w:cs="Tahoma"/>
          <w:sz w:val="24"/>
        </w:rPr>
        <w:t>č</w:t>
      </w:r>
      <w:r w:rsidRPr="0074078F">
        <w:rPr>
          <w:rFonts w:ascii="Tahoma" w:eastAsia="Calibri" w:hAnsi="Tahoma" w:cs="Tahoma"/>
          <w:sz w:val="24"/>
        </w:rPr>
        <w:t>nih podataka ili lice zaposleno kod rukovaoca zbirke li</w:t>
      </w:r>
      <w:r w:rsidRPr="0074078F">
        <w:rPr>
          <w:rFonts w:ascii="Tahoma" w:eastAsia="TimesNewRoman" w:hAnsi="Tahoma" w:cs="Tahoma"/>
          <w:sz w:val="24"/>
        </w:rPr>
        <w:t>č</w:t>
      </w:r>
      <w:r w:rsidRPr="0074078F">
        <w:rPr>
          <w:rFonts w:ascii="Tahoma" w:eastAsia="Calibri" w:hAnsi="Tahoma" w:cs="Tahoma"/>
          <w:sz w:val="24"/>
        </w:rPr>
        <w:t>nih podataka ili obra</w:t>
      </w:r>
      <w:r w:rsidRPr="0074078F">
        <w:rPr>
          <w:rFonts w:ascii="Tahoma" w:eastAsia="TimesNewRoman" w:hAnsi="Tahoma" w:cs="Tahoma"/>
          <w:sz w:val="24"/>
        </w:rPr>
        <w:t>đ</w:t>
      </w:r>
      <w:r w:rsidRPr="0074078F">
        <w:rPr>
          <w:rFonts w:ascii="Tahoma" w:eastAsia="Calibri" w:hAnsi="Tahoma" w:cs="Tahoma"/>
          <w:sz w:val="24"/>
        </w:rPr>
        <w:t>iva</w:t>
      </w:r>
      <w:r w:rsidRPr="0074078F">
        <w:rPr>
          <w:rFonts w:ascii="Tahoma" w:eastAsia="TimesNewRoman" w:hAnsi="Tahoma" w:cs="Tahoma"/>
          <w:sz w:val="24"/>
        </w:rPr>
        <w:t>č</w:t>
      </w:r>
      <w:r w:rsidRPr="0074078F">
        <w:rPr>
          <w:rFonts w:ascii="Tahoma" w:eastAsia="Calibri" w:hAnsi="Tahoma" w:cs="Tahoma"/>
          <w:sz w:val="24"/>
        </w:rPr>
        <w:t>a li</w:t>
      </w:r>
      <w:r w:rsidRPr="0074078F">
        <w:rPr>
          <w:rFonts w:ascii="Tahoma" w:eastAsia="TimesNewRoman" w:hAnsi="Tahoma" w:cs="Tahoma"/>
          <w:sz w:val="24"/>
        </w:rPr>
        <w:t>č</w:t>
      </w:r>
      <w:r w:rsidRPr="0074078F">
        <w:rPr>
          <w:rFonts w:ascii="Tahoma" w:eastAsia="Calibri" w:hAnsi="Tahoma" w:cs="Tahoma"/>
          <w:sz w:val="24"/>
        </w:rPr>
        <w:t>nih podataka.</w:t>
      </w:r>
      <w:proofErr w:type="gramEnd"/>
      <w:r w:rsidRPr="0074078F">
        <w:rPr>
          <w:rFonts w:ascii="Tahoma" w:eastAsia="Calibri" w:hAnsi="Tahoma" w:cs="Tahoma"/>
          <w:sz w:val="24"/>
        </w:rPr>
        <w:t xml:space="preserve"> </w:t>
      </w:r>
    </w:p>
    <w:p w:rsidR="0074078F" w:rsidRDefault="0074078F" w:rsidP="0074078F">
      <w:pPr>
        <w:autoSpaceDE w:val="0"/>
        <w:autoSpaceDN w:val="0"/>
        <w:adjustRightInd w:val="0"/>
        <w:spacing w:after="0"/>
        <w:jc w:val="both"/>
        <w:rPr>
          <w:rFonts w:ascii="Tahoma" w:eastAsia="Calibri" w:hAnsi="Tahoma" w:cs="Tahoma"/>
          <w:sz w:val="24"/>
        </w:rPr>
      </w:pPr>
    </w:p>
    <w:p w:rsidR="0074078F" w:rsidRDefault="0074078F" w:rsidP="0074078F">
      <w:pPr>
        <w:autoSpaceDE w:val="0"/>
        <w:autoSpaceDN w:val="0"/>
        <w:adjustRightInd w:val="0"/>
        <w:spacing w:after="0"/>
        <w:jc w:val="both"/>
        <w:rPr>
          <w:rFonts w:ascii="Tahoma" w:eastAsia="Calibri" w:hAnsi="Tahoma" w:cs="Tahoma"/>
          <w:sz w:val="24"/>
        </w:rPr>
      </w:pPr>
      <w:r>
        <w:rPr>
          <w:rFonts w:ascii="Tahoma" w:eastAsia="Calibri" w:hAnsi="Tahoma" w:cs="Tahoma"/>
          <w:sz w:val="24"/>
        </w:rPr>
        <w:t>Takodje,</w:t>
      </w:r>
      <w:r w:rsidRPr="0074078F">
        <w:rPr>
          <w:rFonts w:ascii="Tahoma" w:eastAsia="Calibri" w:hAnsi="Tahoma" w:cs="Tahoma"/>
          <w:sz w:val="24"/>
        </w:rPr>
        <w:t xml:space="preserve"> čl.</w:t>
      </w:r>
      <w:r>
        <w:rPr>
          <w:rFonts w:ascii="Tahoma" w:eastAsia="Calibri" w:hAnsi="Tahoma" w:cs="Tahoma"/>
          <w:sz w:val="24"/>
        </w:rPr>
        <w:t xml:space="preserve"> </w:t>
      </w:r>
      <w:proofErr w:type="gramStart"/>
      <w:r w:rsidRPr="0074078F">
        <w:rPr>
          <w:rFonts w:ascii="Tahoma" w:eastAsia="Calibri" w:hAnsi="Tahoma" w:cs="Tahoma"/>
          <w:sz w:val="24"/>
        </w:rPr>
        <w:t>25 Zakona propisano je da službena i druga lica koja u državnom organu, organu državne uprave, organu lokalne samouprave i lokalne uprave, privrednom društvu i drugom pravnom licu vrše obradu ličnih podataka postupaju isključivo po uputstvima starješine organa, odnosno odgovornog lica u pravnom licu i obavezni su da čuvaju tajnost ličnih podataka za koje su saznali prilikom obavljanja svojih poslova, ukoliko zakonom nije drukčije propisano.</w:t>
      </w:r>
      <w:proofErr w:type="gramEnd"/>
    </w:p>
    <w:p w:rsidR="0074078F" w:rsidRDefault="0074078F" w:rsidP="0074078F">
      <w:pPr>
        <w:autoSpaceDE w:val="0"/>
        <w:autoSpaceDN w:val="0"/>
        <w:adjustRightInd w:val="0"/>
        <w:spacing w:after="0"/>
        <w:jc w:val="both"/>
        <w:rPr>
          <w:rFonts w:ascii="Tahoma" w:eastAsia="Calibri" w:hAnsi="Tahoma" w:cs="Tahoma"/>
          <w:sz w:val="24"/>
        </w:rPr>
      </w:pPr>
    </w:p>
    <w:p w:rsidR="00922C8A" w:rsidRDefault="00EB7366" w:rsidP="0074078F">
      <w:pPr>
        <w:autoSpaceDE w:val="0"/>
        <w:autoSpaceDN w:val="0"/>
        <w:adjustRightInd w:val="0"/>
        <w:spacing w:after="0"/>
        <w:jc w:val="both"/>
        <w:rPr>
          <w:rFonts w:ascii="Tahoma" w:eastAsia="Calibri" w:hAnsi="Tahoma" w:cs="Tahoma"/>
          <w:sz w:val="24"/>
        </w:rPr>
      </w:pPr>
      <w:proofErr w:type="gramStart"/>
      <w:r>
        <w:rPr>
          <w:rFonts w:ascii="Tahoma" w:eastAsia="Calibri" w:hAnsi="Tahoma" w:cs="Tahoma"/>
          <w:sz w:val="24"/>
        </w:rPr>
        <w:t>Zakonom o sprječavanju nelegalnog poslovanja ("Sl. List CG", br. 29/13 i 16/16) u članu 4 propisana je eksplicitna zakonska obaveza bankama da poreskom organu dostave podatke o izvršenim transferima sredstava</w:t>
      </w:r>
      <w:r w:rsidR="00613F51">
        <w:rPr>
          <w:rFonts w:ascii="Tahoma" w:eastAsia="Calibri" w:hAnsi="Tahoma" w:cs="Tahoma"/>
          <w:sz w:val="24"/>
        </w:rPr>
        <w:t xml:space="preserve"> svih klijenata banke u platnom prometu, bez obzira da li su klijenti fizička ili pravna lica, kao i bez obzira na činjenicu obavljanja registrovane djelatnosti fizičkog lica, </w:t>
      </w:r>
      <w:r w:rsidR="00AC0A33">
        <w:rPr>
          <w:rFonts w:ascii="Tahoma" w:eastAsia="Calibri" w:hAnsi="Tahoma" w:cs="Tahoma"/>
          <w:sz w:val="24"/>
        </w:rPr>
        <w:t xml:space="preserve">a navedeni podaci </w:t>
      </w:r>
      <w:r w:rsidR="00613F51">
        <w:rPr>
          <w:rFonts w:ascii="Tahoma" w:eastAsia="Calibri" w:hAnsi="Tahoma" w:cs="Tahoma"/>
          <w:sz w:val="24"/>
        </w:rPr>
        <w:t>predstavljaju bankarsku tajnu</w:t>
      </w:r>
      <w:r w:rsidR="00AC0A33">
        <w:rPr>
          <w:rFonts w:ascii="Tahoma" w:eastAsia="Calibri" w:hAnsi="Tahoma" w:cs="Tahoma"/>
          <w:sz w:val="24"/>
        </w:rPr>
        <w:t>, odnosno poslovnu tajnu.</w:t>
      </w:r>
      <w:proofErr w:type="gramEnd"/>
      <w:r>
        <w:rPr>
          <w:rFonts w:ascii="Tahoma" w:eastAsia="Calibri" w:hAnsi="Tahoma" w:cs="Tahoma"/>
          <w:sz w:val="24"/>
        </w:rPr>
        <w:t xml:space="preserve"> </w:t>
      </w:r>
      <w:proofErr w:type="gramStart"/>
      <w:r w:rsidR="00AC0A33">
        <w:rPr>
          <w:rFonts w:ascii="Tahoma" w:eastAsia="Calibri" w:hAnsi="Tahoma" w:cs="Tahoma"/>
          <w:sz w:val="24"/>
        </w:rPr>
        <w:t xml:space="preserve">S tim u vezi, </w:t>
      </w:r>
      <w:r w:rsidR="007E7391">
        <w:rPr>
          <w:rFonts w:ascii="Tahoma" w:eastAsia="Calibri" w:hAnsi="Tahoma" w:cs="Tahoma"/>
          <w:sz w:val="24"/>
        </w:rPr>
        <w:t xml:space="preserve">jasno i nedvosmisleno slijedi da Poreska uprava kao korisnik ličnih podataka, u konkretnom slučaju, saglasno članu 4 Zakona o sprječavanju nelegalnog poslovanja ("Sl. List CG", br. 29/13), a u smislu člana 17 Zakona o zaštiti podataka o ličnosti, ima </w:t>
      </w:r>
      <w:r w:rsidR="00FB3F4C">
        <w:rPr>
          <w:rFonts w:ascii="Tahoma" w:eastAsia="Calibri" w:hAnsi="Tahoma" w:cs="Tahoma"/>
          <w:sz w:val="24"/>
        </w:rPr>
        <w:t xml:space="preserve">pravo </w:t>
      </w:r>
      <w:r w:rsidR="007E7391">
        <w:rPr>
          <w:rFonts w:ascii="Tahoma" w:eastAsia="Calibri" w:hAnsi="Tahoma" w:cs="Tahoma"/>
          <w:sz w:val="24"/>
        </w:rPr>
        <w:t xml:space="preserve">da za potrebe </w:t>
      </w:r>
      <w:r w:rsidR="00EE2B4C">
        <w:rPr>
          <w:rFonts w:ascii="Tahoma" w:eastAsia="Calibri" w:hAnsi="Tahoma" w:cs="Tahoma"/>
          <w:sz w:val="24"/>
        </w:rPr>
        <w:t>postupka utvrđivanja, naplate i kontrole poreza</w:t>
      </w:r>
      <w:r w:rsidR="00FB06DA">
        <w:rPr>
          <w:rFonts w:ascii="Tahoma" w:eastAsia="Calibri" w:hAnsi="Tahoma" w:cs="Tahoma"/>
          <w:sz w:val="24"/>
        </w:rPr>
        <w:t>, pod us</w:t>
      </w:r>
      <w:r w:rsidR="00EE2B4C">
        <w:rPr>
          <w:rFonts w:ascii="Tahoma" w:eastAsia="Calibri" w:hAnsi="Tahoma" w:cs="Tahoma"/>
          <w:sz w:val="24"/>
        </w:rPr>
        <w:t>lov</w:t>
      </w:r>
      <w:r w:rsidR="005A4081">
        <w:rPr>
          <w:rFonts w:ascii="Tahoma" w:eastAsia="Calibri" w:hAnsi="Tahoma" w:cs="Tahoma"/>
          <w:sz w:val="24"/>
        </w:rPr>
        <w:t xml:space="preserve">ima i na način propisan zakonom, </w:t>
      </w:r>
      <w:r w:rsidR="00EE2B4C">
        <w:rPr>
          <w:rFonts w:ascii="Tahoma" w:eastAsia="Calibri" w:hAnsi="Tahoma" w:cs="Tahoma"/>
          <w:sz w:val="24"/>
        </w:rPr>
        <w:t xml:space="preserve">zahtijeva od banaka dostavu podataka </w:t>
      </w:r>
      <w:r w:rsidR="00FB3F4C">
        <w:rPr>
          <w:rFonts w:ascii="Tahoma" w:eastAsia="Calibri" w:hAnsi="Tahoma" w:cs="Tahoma"/>
          <w:sz w:val="24"/>
        </w:rPr>
        <w:t>koji su joj potrebni sa transakcionih računa klijenata.</w:t>
      </w:r>
      <w:proofErr w:type="gramEnd"/>
      <w:r w:rsidR="00FB3F4C">
        <w:rPr>
          <w:rFonts w:ascii="Tahoma" w:eastAsia="Calibri" w:hAnsi="Tahoma" w:cs="Tahoma"/>
          <w:sz w:val="24"/>
        </w:rPr>
        <w:t xml:space="preserve"> P</w:t>
      </w:r>
      <w:r w:rsidR="00EE2B4C">
        <w:rPr>
          <w:rFonts w:ascii="Tahoma" w:eastAsia="Calibri" w:hAnsi="Tahoma" w:cs="Tahoma"/>
          <w:sz w:val="24"/>
        </w:rPr>
        <w:t xml:space="preserve">odaci koje </w:t>
      </w:r>
      <w:proofErr w:type="gramStart"/>
      <w:r w:rsidR="00EE2B4C">
        <w:rPr>
          <w:rFonts w:ascii="Tahoma" w:eastAsia="Calibri" w:hAnsi="Tahoma" w:cs="Tahoma"/>
          <w:sz w:val="24"/>
        </w:rPr>
        <w:t>na</w:t>
      </w:r>
      <w:proofErr w:type="gramEnd"/>
      <w:r w:rsidR="00EE2B4C">
        <w:rPr>
          <w:rFonts w:ascii="Tahoma" w:eastAsia="Calibri" w:hAnsi="Tahoma" w:cs="Tahoma"/>
          <w:sz w:val="24"/>
        </w:rPr>
        <w:t xml:space="preserve"> ovaj način pribavi poreski organ</w:t>
      </w:r>
      <w:r w:rsidR="00AC0A33">
        <w:rPr>
          <w:rFonts w:ascii="Tahoma" w:eastAsia="Calibri" w:hAnsi="Tahoma" w:cs="Tahoma"/>
          <w:sz w:val="24"/>
        </w:rPr>
        <w:t>,</w:t>
      </w:r>
      <w:r w:rsidR="00EE2B4C">
        <w:rPr>
          <w:rFonts w:ascii="Tahoma" w:eastAsia="Calibri" w:hAnsi="Tahoma" w:cs="Tahoma"/>
          <w:sz w:val="24"/>
        </w:rPr>
        <w:t xml:space="preserve"> čine poslovnu tajnu</w:t>
      </w:r>
      <w:r w:rsidR="00FB3F4C">
        <w:rPr>
          <w:rFonts w:ascii="Tahoma" w:eastAsia="Calibri" w:hAnsi="Tahoma" w:cs="Tahoma"/>
          <w:sz w:val="24"/>
        </w:rPr>
        <w:t>, te se u skladu sa tim moraju i koristiti</w:t>
      </w:r>
      <w:r w:rsidR="00EE2B4C">
        <w:rPr>
          <w:rFonts w:ascii="Tahoma" w:eastAsia="Calibri" w:hAnsi="Tahoma" w:cs="Tahoma"/>
          <w:sz w:val="24"/>
        </w:rPr>
        <w:t xml:space="preserve">. </w:t>
      </w:r>
      <w:proofErr w:type="gramStart"/>
      <w:r w:rsidR="00EE2B4C">
        <w:rPr>
          <w:rFonts w:ascii="Tahoma" w:eastAsia="Calibri" w:hAnsi="Tahoma" w:cs="Tahoma"/>
          <w:sz w:val="24"/>
        </w:rPr>
        <w:t>Navedeno znači da</w:t>
      </w:r>
      <w:r w:rsidR="00D210E0">
        <w:rPr>
          <w:rFonts w:ascii="Tahoma" w:eastAsia="Calibri" w:hAnsi="Tahoma" w:cs="Tahoma"/>
          <w:sz w:val="24"/>
        </w:rPr>
        <w:t xml:space="preserve"> nalog </w:t>
      </w:r>
      <w:r w:rsidR="00BB2F78">
        <w:rPr>
          <w:rFonts w:ascii="Tahoma" w:eastAsia="Calibri" w:hAnsi="Tahoma" w:cs="Tahoma"/>
          <w:sz w:val="24"/>
        </w:rPr>
        <w:t xml:space="preserve">Poreske uprave </w:t>
      </w:r>
      <w:r w:rsidR="00FB3F4C">
        <w:rPr>
          <w:rFonts w:ascii="Tahoma" w:eastAsia="Calibri" w:hAnsi="Tahoma" w:cs="Tahoma"/>
          <w:sz w:val="24"/>
        </w:rPr>
        <w:t>za koji je pravni osnov uzet član 4 Zakona o sprječ</w:t>
      </w:r>
      <w:r w:rsidR="00BB2F78">
        <w:rPr>
          <w:rFonts w:ascii="Tahoma" w:eastAsia="Calibri" w:hAnsi="Tahoma" w:cs="Tahoma"/>
          <w:sz w:val="24"/>
        </w:rPr>
        <w:t>avanju nelegalnog poslovanja,</w:t>
      </w:r>
      <w:r w:rsidR="00FB3F4C">
        <w:rPr>
          <w:rFonts w:ascii="Tahoma" w:eastAsia="Calibri" w:hAnsi="Tahoma" w:cs="Tahoma"/>
          <w:sz w:val="24"/>
        </w:rPr>
        <w:t xml:space="preserve"> </w:t>
      </w:r>
      <w:r w:rsidR="00D210E0">
        <w:rPr>
          <w:rFonts w:ascii="Tahoma" w:eastAsia="Calibri" w:hAnsi="Tahoma" w:cs="Tahoma"/>
          <w:sz w:val="24"/>
        </w:rPr>
        <w:t>upućen Societe generale bank Montenegro AD, Lovćen banke AD Podgorica i CKB AD Podgorica predstavlja legalni akt poreske kontrole, saglasno stavu 2 člana 17 Zakon</w:t>
      </w:r>
      <w:r w:rsidR="00FB3F4C">
        <w:rPr>
          <w:rFonts w:ascii="Tahoma" w:eastAsia="Calibri" w:hAnsi="Tahoma" w:cs="Tahoma"/>
          <w:sz w:val="24"/>
        </w:rPr>
        <w:t xml:space="preserve">a o zaštiti podataka o ličnosti, </w:t>
      </w:r>
      <w:r w:rsidR="005A4081">
        <w:rPr>
          <w:rFonts w:ascii="Tahoma" w:eastAsia="Calibri" w:hAnsi="Tahoma" w:cs="Tahoma"/>
          <w:sz w:val="24"/>
        </w:rPr>
        <w:t>izuzev za period koji se odnosi</w:t>
      </w:r>
      <w:r w:rsidR="00FB3F4C">
        <w:rPr>
          <w:rFonts w:ascii="Tahoma" w:eastAsia="Calibri" w:hAnsi="Tahoma" w:cs="Tahoma"/>
          <w:sz w:val="24"/>
        </w:rPr>
        <w:t xml:space="preserve"> na kontrolu računa prije stupanja na snagu predmetnog zakona.</w:t>
      </w:r>
      <w:proofErr w:type="gramEnd"/>
      <w:r w:rsidR="00FB3F4C">
        <w:rPr>
          <w:rFonts w:ascii="Tahoma" w:eastAsia="Calibri" w:hAnsi="Tahoma" w:cs="Tahoma"/>
          <w:sz w:val="24"/>
        </w:rPr>
        <w:t xml:space="preserve"> </w:t>
      </w:r>
    </w:p>
    <w:p w:rsidR="00FB3F4C" w:rsidRDefault="00FB3F4C" w:rsidP="0074078F">
      <w:pPr>
        <w:autoSpaceDE w:val="0"/>
        <w:autoSpaceDN w:val="0"/>
        <w:adjustRightInd w:val="0"/>
        <w:spacing w:after="0"/>
        <w:jc w:val="both"/>
        <w:rPr>
          <w:rFonts w:ascii="Tahoma" w:eastAsia="Calibri" w:hAnsi="Tahoma" w:cs="Tahoma"/>
          <w:sz w:val="24"/>
        </w:rPr>
      </w:pPr>
    </w:p>
    <w:p w:rsidR="00474793" w:rsidRPr="00474793" w:rsidRDefault="00FB3F4C" w:rsidP="00C20FD8">
      <w:pPr>
        <w:autoSpaceDE w:val="0"/>
        <w:autoSpaceDN w:val="0"/>
        <w:adjustRightInd w:val="0"/>
        <w:spacing w:after="0"/>
        <w:jc w:val="both"/>
        <w:rPr>
          <w:rFonts w:ascii="Tahoma" w:hAnsi="Tahoma" w:cs="Tahoma"/>
          <w:sz w:val="24"/>
          <w:szCs w:val="24"/>
          <w:lang w:val="sr-Latn-ME"/>
        </w:rPr>
      </w:pPr>
      <w:proofErr w:type="gramStart"/>
      <w:r w:rsidRPr="00474793">
        <w:rPr>
          <w:rFonts w:ascii="Tahoma" w:eastAsia="Calibri" w:hAnsi="Tahoma" w:cs="Tahoma"/>
          <w:sz w:val="24"/>
          <w:szCs w:val="24"/>
        </w:rPr>
        <w:t>N</w:t>
      </w:r>
      <w:r w:rsidR="00922C8A" w:rsidRPr="00474793">
        <w:rPr>
          <w:rFonts w:ascii="Tahoma" w:eastAsia="Calibri" w:hAnsi="Tahoma" w:cs="Tahoma"/>
          <w:sz w:val="24"/>
          <w:szCs w:val="24"/>
        </w:rPr>
        <w:t>esporni s</w:t>
      </w:r>
      <w:r w:rsidRPr="00474793">
        <w:rPr>
          <w:rFonts w:ascii="Tahoma" w:eastAsia="Calibri" w:hAnsi="Tahoma" w:cs="Tahoma"/>
          <w:sz w:val="24"/>
          <w:szCs w:val="24"/>
        </w:rPr>
        <w:t>u navodi podnosioca prigovora</w:t>
      </w:r>
      <w:r w:rsidR="00922C8A" w:rsidRPr="00474793">
        <w:rPr>
          <w:rFonts w:ascii="Tahoma" w:eastAsia="Calibri" w:hAnsi="Tahoma" w:cs="Tahoma"/>
          <w:sz w:val="24"/>
          <w:szCs w:val="24"/>
        </w:rPr>
        <w:t xml:space="preserve"> u dijelu u kojem se navodi da su poreski inspektori, u postupku utvrđivanja, naplate i kontrole poreza, koji se odnose na podatke o štednim ulozima i tekućem računu fizičkog lica adv. </w:t>
      </w:r>
      <w:r w:rsidR="007342C8">
        <w:rPr>
          <w:rFonts w:ascii="Tahoma" w:eastAsia="Calibri" w:hAnsi="Tahoma" w:cs="Tahoma"/>
          <w:sz w:val="24"/>
          <w:szCs w:val="24"/>
        </w:rPr>
        <w:t xml:space="preserve">X.X. </w:t>
      </w:r>
      <w:r w:rsidR="00922C8A" w:rsidRPr="00474793">
        <w:rPr>
          <w:rFonts w:ascii="Tahoma" w:eastAsia="Calibri" w:hAnsi="Tahoma" w:cs="Tahoma"/>
          <w:sz w:val="24"/>
          <w:szCs w:val="24"/>
        </w:rPr>
        <w:t>otvorenih kod Societe generale bank Podgorica i</w:t>
      </w:r>
      <w:r w:rsidR="0001609E" w:rsidRPr="00474793">
        <w:rPr>
          <w:rFonts w:ascii="Tahoma" w:eastAsia="Calibri" w:hAnsi="Tahoma" w:cs="Tahoma"/>
          <w:sz w:val="24"/>
          <w:szCs w:val="24"/>
        </w:rPr>
        <w:t xml:space="preserve"> Crnogorske</w:t>
      </w:r>
      <w:r w:rsidR="00922C8A" w:rsidRPr="00474793">
        <w:rPr>
          <w:rFonts w:ascii="Tahoma" w:eastAsia="Calibri" w:hAnsi="Tahoma" w:cs="Tahoma"/>
          <w:sz w:val="24"/>
          <w:szCs w:val="24"/>
        </w:rPr>
        <w:t xml:space="preserve"> Komercijalne Banke AD Podgorica, vršili kontrolu izvršenih transfera sredstava klijenta banke za period u kojem nije postojao zakonski osnov za obradu podataka od strane ovog poreskog organa</w:t>
      </w:r>
      <w:r w:rsidR="0001609E" w:rsidRPr="00474793">
        <w:rPr>
          <w:rFonts w:ascii="Tahoma" w:eastAsia="Calibri" w:hAnsi="Tahoma" w:cs="Tahoma"/>
          <w:sz w:val="24"/>
          <w:szCs w:val="24"/>
        </w:rPr>
        <w:t>, odnosno poreski organ nije imao zakonsko pravo, pozivajući se na član 4 Zakona o sprječavanju nelegalnog poslovanja, koji je stupio na snagu 22.06.2013.</w:t>
      </w:r>
      <w:proofErr w:type="gramEnd"/>
      <w:r w:rsidR="0001609E" w:rsidRPr="00474793">
        <w:rPr>
          <w:rFonts w:ascii="Tahoma" w:eastAsia="Calibri" w:hAnsi="Tahoma" w:cs="Tahoma"/>
          <w:sz w:val="24"/>
          <w:szCs w:val="24"/>
        </w:rPr>
        <w:t xml:space="preserve"> </w:t>
      </w:r>
      <w:proofErr w:type="gramStart"/>
      <w:r w:rsidR="0001609E" w:rsidRPr="00474793">
        <w:rPr>
          <w:rFonts w:ascii="Tahoma" w:eastAsia="Calibri" w:hAnsi="Tahoma" w:cs="Tahoma"/>
          <w:sz w:val="24"/>
          <w:szCs w:val="24"/>
        </w:rPr>
        <w:t>godine</w:t>
      </w:r>
      <w:proofErr w:type="gramEnd"/>
      <w:r w:rsidR="0001609E" w:rsidRPr="00474793">
        <w:rPr>
          <w:rFonts w:ascii="Tahoma" w:eastAsia="Calibri" w:hAnsi="Tahoma" w:cs="Tahoma"/>
          <w:sz w:val="24"/>
          <w:szCs w:val="24"/>
        </w:rPr>
        <w:t xml:space="preserve"> da vrši obradu podataka, odnosno zahtijeva račune preko kojih se vrši transfer sredstava adv. </w:t>
      </w:r>
      <w:r w:rsidR="007342C8">
        <w:rPr>
          <w:rFonts w:ascii="Tahoma" w:eastAsia="Calibri" w:hAnsi="Tahoma" w:cs="Tahoma"/>
          <w:sz w:val="24"/>
          <w:szCs w:val="24"/>
        </w:rPr>
        <w:t xml:space="preserve">X.X. </w:t>
      </w:r>
      <w:r w:rsidR="0001609E" w:rsidRPr="00474793">
        <w:rPr>
          <w:rFonts w:ascii="Tahoma" w:eastAsia="Calibri" w:hAnsi="Tahoma" w:cs="Tahoma"/>
          <w:sz w:val="24"/>
          <w:szCs w:val="24"/>
        </w:rPr>
        <w:t xml:space="preserve">u platnom prometu za period od 2012. </w:t>
      </w:r>
      <w:proofErr w:type="gramStart"/>
      <w:r w:rsidR="0001609E" w:rsidRPr="00474793">
        <w:rPr>
          <w:rFonts w:ascii="Tahoma" w:eastAsia="Calibri" w:hAnsi="Tahoma" w:cs="Tahoma"/>
          <w:sz w:val="24"/>
          <w:szCs w:val="24"/>
        </w:rPr>
        <w:t>godine</w:t>
      </w:r>
      <w:proofErr w:type="gramEnd"/>
      <w:r w:rsidR="0001609E" w:rsidRPr="00474793">
        <w:rPr>
          <w:rFonts w:ascii="Tahoma" w:eastAsia="Calibri" w:hAnsi="Tahoma" w:cs="Tahoma"/>
          <w:sz w:val="24"/>
          <w:szCs w:val="24"/>
        </w:rPr>
        <w:t xml:space="preserve"> do stupanja na snagu ovog zakona, iz razloga što zakon ne može imati retroaktivno dejstvo suprotno članu 147 stav 1 Ustava Crne Gore. </w:t>
      </w:r>
      <w:r w:rsidR="00E61217" w:rsidRPr="00474793">
        <w:rPr>
          <w:rFonts w:ascii="Tahoma" w:eastAsia="Calibri" w:hAnsi="Tahoma" w:cs="Tahoma"/>
          <w:sz w:val="24"/>
          <w:szCs w:val="24"/>
        </w:rPr>
        <w:t xml:space="preserve">Navedeno iz razloga što je poreski inspektor dužan da se bavi zakonom koji je </w:t>
      </w:r>
      <w:proofErr w:type="gramStart"/>
      <w:r w:rsidR="00E61217" w:rsidRPr="00474793">
        <w:rPr>
          <w:rFonts w:ascii="Tahoma" w:eastAsia="Calibri" w:hAnsi="Tahoma" w:cs="Tahoma"/>
          <w:sz w:val="24"/>
          <w:szCs w:val="24"/>
        </w:rPr>
        <w:t>na</w:t>
      </w:r>
      <w:proofErr w:type="gramEnd"/>
      <w:r w:rsidR="00E61217" w:rsidRPr="00474793">
        <w:rPr>
          <w:rFonts w:ascii="Tahoma" w:eastAsia="Calibri" w:hAnsi="Tahoma" w:cs="Tahoma"/>
          <w:sz w:val="24"/>
          <w:szCs w:val="24"/>
        </w:rPr>
        <w:t xml:space="preserve"> snazi, što u predmetnom zahtjevu poreskog inspektora koji je upućen bankama </w:t>
      </w:r>
      <w:r w:rsidR="00E61217" w:rsidRPr="00474793">
        <w:rPr>
          <w:rFonts w:ascii="Tahoma" w:eastAsia="Calibri" w:hAnsi="Tahoma" w:cs="Tahoma"/>
          <w:sz w:val="24"/>
          <w:szCs w:val="24"/>
        </w:rPr>
        <w:lastRenderedPageBreak/>
        <w:t>nije bio slučaj. U zahtjevu je traženo da se u odgovarajućoj formi dostave svi računi</w:t>
      </w:r>
      <w:r w:rsidR="007342C8">
        <w:rPr>
          <w:rFonts w:ascii="Tahoma" w:eastAsia="Calibri" w:hAnsi="Tahoma" w:cs="Tahoma"/>
          <w:sz w:val="24"/>
          <w:szCs w:val="24"/>
        </w:rPr>
        <w:t xml:space="preserve"> X.X</w:t>
      </w:r>
      <w:proofErr w:type="gramStart"/>
      <w:r w:rsidR="007342C8">
        <w:rPr>
          <w:rFonts w:ascii="Tahoma" w:eastAsia="Calibri" w:hAnsi="Tahoma" w:cs="Tahoma"/>
          <w:sz w:val="24"/>
          <w:szCs w:val="24"/>
        </w:rPr>
        <w:t xml:space="preserve">. </w:t>
      </w:r>
      <w:r w:rsidR="00E61217" w:rsidRPr="00474793">
        <w:rPr>
          <w:rFonts w:ascii="Tahoma" w:eastAsia="Calibri" w:hAnsi="Tahoma" w:cs="Tahoma"/>
          <w:sz w:val="24"/>
          <w:szCs w:val="24"/>
        </w:rPr>
        <w:t>,</w:t>
      </w:r>
      <w:proofErr w:type="gramEnd"/>
      <w:r w:rsidR="00E61217" w:rsidRPr="00474793">
        <w:rPr>
          <w:rFonts w:ascii="Tahoma" w:eastAsia="Calibri" w:hAnsi="Tahoma" w:cs="Tahoma"/>
          <w:sz w:val="24"/>
          <w:szCs w:val="24"/>
        </w:rPr>
        <w:t xml:space="preserve"> izvodi i listinzi sa računa, uključujući i poslovni i privatne račune, tj. </w:t>
      </w:r>
      <w:proofErr w:type="gramStart"/>
      <w:r w:rsidR="00E61217" w:rsidRPr="00474793">
        <w:rPr>
          <w:rFonts w:ascii="Tahoma" w:eastAsia="Calibri" w:hAnsi="Tahoma" w:cs="Tahoma"/>
          <w:sz w:val="24"/>
          <w:szCs w:val="24"/>
        </w:rPr>
        <w:t>lične</w:t>
      </w:r>
      <w:proofErr w:type="gramEnd"/>
      <w:r w:rsidR="00E61217" w:rsidRPr="00474793">
        <w:rPr>
          <w:rFonts w:ascii="Tahoma" w:eastAsia="Calibri" w:hAnsi="Tahoma" w:cs="Tahoma"/>
          <w:sz w:val="24"/>
          <w:szCs w:val="24"/>
        </w:rPr>
        <w:t xml:space="preserve"> račune kao fizičkog lica i to sve počev od perioda od 2012. </w:t>
      </w:r>
      <w:proofErr w:type="gramStart"/>
      <w:r w:rsidR="00E61217" w:rsidRPr="00474793">
        <w:rPr>
          <w:rFonts w:ascii="Tahoma" w:eastAsia="Calibri" w:hAnsi="Tahoma" w:cs="Tahoma"/>
          <w:sz w:val="24"/>
          <w:szCs w:val="24"/>
        </w:rPr>
        <w:t>godine</w:t>
      </w:r>
      <w:proofErr w:type="gramEnd"/>
      <w:r w:rsidR="00E61217" w:rsidRPr="00474793">
        <w:rPr>
          <w:rFonts w:ascii="Tahoma" w:eastAsia="Calibri" w:hAnsi="Tahoma" w:cs="Tahoma"/>
          <w:sz w:val="24"/>
          <w:szCs w:val="24"/>
        </w:rPr>
        <w:t xml:space="preserve"> do 31.12.2015. </w:t>
      </w:r>
      <w:proofErr w:type="gramStart"/>
      <w:r w:rsidR="00E61217" w:rsidRPr="00474793">
        <w:rPr>
          <w:rFonts w:ascii="Tahoma" w:eastAsia="Calibri" w:hAnsi="Tahoma" w:cs="Tahoma"/>
          <w:sz w:val="24"/>
          <w:szCs w:val="24"/>
        </w:rPr>
        <w:t>godine</w:t>
      </w:r>
      <w:proofErr w:type="gramEnd"/>
      <w:r w:rsidR="00E61217" w:rsidRPr="00474793">
        <w:rPr>
          <w:rFonts w:ascii="Tahoma" w:eastAsia="Calibri" w:hAnsi="Tahoma" w:cs="Tahoma"/>
          <w:sz w:val="24"/>
          <w:szCs w:val="24"/>
        </w:rPr>
        <w:t xml:space="preserve">, odnosno za period od 2012. </w:t>
      </w:r>
      <w:proofErr w:type="gramStart"/>
      <w:r w:rsidR="00E61217" w:rsidRPr="00474793">
        <w:rPr>
          <w:rFonts w:ascii="Tahoma" w:eastAsia="Calibri" w:hAnsi="Tahoma" w:cs="Tahoma"/>
          <w:sz w:val="24"/>
          <w:szCs w:val="24"/>
        </w:rPr>
        <w:t>godine</w:t>
      </w:r>
      <w:proofErr w:type="gramEnd"/>
      <w:r w:rsidR="00E61217" w:rsidRPr="00474793">
        <w:rPr>
          <w:rFonts w:ascii="Tahoma" w:eastAsia="Calibri" w:hAnsi="Tahoma" w:cs="Tahoma"/>
          <w:sz w:val="24"/>
          <w:szCs w:val="24"/>
        </w:rPr>
        <w:t xml:space="preserve"> kada Zakon o sprječavanju nelegalnog poslovanja </w:t>
      </w:r>
      <w:r w:rsidRPr="00474793">
        <w:rPr>
          <w:rFonts w:ascii="Tahoma" w:eastAsia="Calibri" w:hAnsi="Tahoma" w:cs="Tahoma"/>
          <w:sz w:val="24"/>
          <w:szCs w:val="24"/>
        </w:rPr>
        <w:t>nije bio na snazi</w:t>
      </w:r>
      <w:r w:rsidR="00E61217" w:rsidRPr="00474793">
        <w:rPr>
          <w:rFonts w:ascii="Tahoma" w:eastAsia="Calibri" w:hAnsi="Tahoma" w:cs="Tahoma"/>
          <w:sz w:val="24"/>
          <w:szCs w:val="24"/>
        </w:rPr>
        <w:t xml:space="preserve">. Navedeno predstavlja </w:t>
      </w:r>
      <w:r w:rsidR="0046156B" w:rsidRPr="00474793">
        <w:rPr>
          <w:rFonts w:ascii="Tahoma" w:eastAsia="Calibri" w:hAnsi="Tahoma" w:cs="Tahoma"/>
          <w:sz w:val="24"/>
          <w:szCs w:val="24"/>
        </w:rPr>
        <w:t>i</w:t>
      </w:r>
      <w:r w:rsidR="00E61217" w:rsidRPr="00474793">
        <w:rPr>
          <w:rFonts w:ascii="Tahoma" w:eastAsia="Calibri" w:hAnsi="Tahoma" w:cs="Tahoma"/>
          <w:sz w:val="24"/>
          <w:szCs w:val="24"/>
        </w:rPr>
        <w:t xml:space="preserve"> direktno kršenje člana 2 stav </w:t>
      </w:r>
      <w:proofErr w:type="gramStart"/>
      <w:r w:rsidR="00E61217" w:rsidRPr="00474793">
        <w:rPr>
          <w:rFonts w:ascii="Tahoma" w:eastAsia="Calibri" w:hAnsi="Tahoma" w:cs="Tahoma"/>
          <w:sz w:val="24"/>
          <w:szCs w:val="24"/>
        </w:rPr>
        <w:t>1</w:t>
      </w:r>
      <w:proofErr w:type="gramEnd"/>
      <w:r w:rsidR="00E61217" w:rsidRPr="00474793">
        <w:rPr>
          <w:rFonts w:ascii="Tahoma" w:eastAsia="Calibri" w:hAnsi="Tahoma" w:cs="Tahoma"/>
          <w:sz w:val="24"/>
          <w:szCs w:val="24"/>
        </w:rPr>
        <w:t xml:space="preserve"> i 2 Zakona o zaštiti podataka o ličnosti. </w:t>
      </w:r>
      <w:proofErr w:type="gramStart"/>
      <w:r w:rsidR="00E61217" w:rsidRPr="00474793">
        <w:rPr>
          <w:rFonts w:ascii="Tahoma" w:eastAsia="Calibri" w:hAnsi="Tahoma" w:cs="Tahoma"/>
          <w:sz w:val="24"/>
          <w:szCs w:val="24"/>
        </w:rPr>
        <w:t xml:space="preserve">Naime, da bi obrada ličnih podataka bila u skladu sa principom srazmjernosti </w:t>
      </w:r>
      <w:r w:rsidR="002C1B87">
        <w:rPr>
          <w:rFonts w:ascii="Tahoma" w:hAnsi="Tahoma" w:cs="Tahoma"/>
          <w:sz w:val="24"/>
          <w:szCs w:val="24"/>
          <w:shd w:val="clear" w:color="auto" w:fill="FFFFFF"/>
        </w:rPr>
        <w:t>i</w:t>
      </w:r>
      <w:r w:rsidR="0046156B" w:rsidRPr="00474793">
        <w:rPr>
          <w:rFonts w:ascii="Tahoma" w:hAnsi="Tahoma" w:cs="Tahoma"/>
          <w:sz w:val="24"/>
          <w:szCs w:val="24"/>
          <w:shd w:val="clear" w:color="auto" w:fill="FFFFFF"/>
        </w:rPr>
        <w:t xml:space="preserve"> neophodnosti propisanih navedenim članom, podrazumijeva se da kada korisnik ličnih podataka vrši obradu ličnih podataka po osnovu obavljanja poslova u javnom interesu, kako bi se pravilno odredio iznos poreske obaveze za poreskog obveznika -</w:t>
      </w:r>
      <w:r w:rsidR="00517B54" w:rsidRPr="00474793">
        <w:rPr>
          <w:rFonts w:ascii="Tahoma" w:hAnsi="Tahoma" w:cs="Tahoma"/>
          <w:sz w:val="24"/>
          <w:szCs w:val="24"/>
          <w:shd w:val="clear" w:color="auto" w:fill="FFFFFF"/>
          <w:lang w:val="sr-Latn-ME"/>
        </w:rPr>
        <w:t>preduzetnika</w:t>
      </w:r>
      <w:r w:rsidR="0046156B" w:rsidRPr="00474793">
        <w:rPr>
          <w:rFonts w:ascii="Tahoma" w:hAnsi="Tahoma" w:cs="Tahoma"/>
          <w:sz w:val="24"/>
          <w:szCs w:val="24"/>
          <w:shd w:val="clear" w:color="auto" w:fill="FFFFFF"/>
        </w:rPr>
        <w:t xml:space="preserve"> </w:t>
      </w:r>
      <w:r w:rsidR="007D467E">
        <w:rPr>
          <w:rFonts w:ascii="Tahoma" w:hAnsi="Tahoma" w:cs="Tahoma"/>
          <w:sz w:val="24"/>
          <w:szCs w:val="24"/>
          <w:shd w:val="clear" w:color="auto" w:fill="FFFFFF"/>
        </w:rPr>
        <w:t>(u određenom vremenskom periodu</w:t>
      </w:r>
      <w:r w:rsidR="00A04983">
        <w:rPr>
          <w:rFonts w:ascii="Tahoma" w:hAnsi="Tahoma" w:cs="Tahoma"/>
          <w:sz w:val="24"/>
          <w:szCs w:val="24"/>
          <w:shd w:val="clear" w:color="auto" w:fill="FFFFFF"/>
        </w:rPr>
        <w:t>)</w:t>
      </w:r>
      <w:r w:rsidR="0046156B" w:rsidRPr="00474793">
        <w:rPr>
          <w:rFonts w:ascii="Tahoma" w:hAnsi="Tahoma" w:cs="Tahoma"/>
          <w:sz w:val="24"/>
          <w:szCs w:val="24"/>
          <w:shd w:val="clear" w:color="auto" w:fill="FFFFFF"/>
        </w:rPr>
        <w:t xml:space="preserve"> saglasno članu 10 stav 2 tačka 4 Zakona o zaštiti podataka o ličnosti, to podra</w:t>
      </w:r>
      <w:r w:rsidR="00CE7BAA">
        <w:rPr>
          <w:rFonts w:ascii="Tahoma" w:hAnsi="Tahoma" w:cs="Tahoma"/>
          <w:sz w:val="24"/>
          <w:szCs w:val="24"/>
          <w:shd w:val="clear" w:color="auto" w:fill="FFFFFF"/>
        </w:rPr>
        <w:t>zumijeva obradu ličnih podataka</w:t>
      </w:r>
      <w:r w:rsidR="0046156B" w:rsidRPr="00474793">
        <w:rPr>
          <w:rFonts w:ascii="Tahoma" w:hAnsi="Tahoma" w:cs="Tahoma"/>
          <w:sz w:val="24"/>
          <w:szCs w:val="24"/>
          <w:shd w:val="clear" w:color="auto" w:fill="FFFFFF"/>
        </w:rPr>
        <w:t xml:space="preserve"> samo u onoj mjeri i za onu svrhu</w:t>
      </w:r>
      <w:r w:rsidR="00CE7BAA">
        <w:rPr>
          <w:rFonts w:ascii="Tahoma" w:hAnsi="Tahoma" w:cs="Tahoma"/>
          <w:sz w:val="24"/>
          <w:szCs w:val="24"/>
          <w:shd w:val="clear" w:color="auto" w:fill="FFFFFF"/>
        </w:rPr>
        <w:t xml:space="preserve"> koja je neophodna u</w:t>
      </w:r>
      <w:r w:rsidR="0046156B" w:rsidRPr="00474793">
        <w:rPr>
          <w:rFonts w:ascii="Tahoma" w:hAnsi="Tahoma" w:cs="Tahoma"/>
          <w:sz w:val="24"/>
          <w:szCs w:val="24"/>
          <w:shd w:val="clear" w:color="auto" w:fill="FFFFFF"/>
        </w:rPr>
        <w:t xml:space="preserve"> cilju efikasnije kontrole i naplate javnih prihoda.</w:t>
      </w:r>
      <w:proofErr w:type="gramEnd"/>
      <w:r w:rsidR="0022530D" w:rsidRPr="00474793">
        <w:rPr>
          <w:rFonts w:ascii="Tahoma" w:eastAsia="Calibri" w:hAnsi="Tahoma" w:cs="Tahoma"/>
          <w:sz w:val="24"/>
          <w:szCs w:val="24"/>
        </w:rPr>
        <w:t xml:space="preserve"> </w:t>
      </w:r>
      <w:proofErr w:type="gramStart"/>
      <w:r w:rsidR="0022530D" w:rsidRPr="00474793">
        <w:rPr>
          <w:rFonts w:ascii="Tahoma" w:eastAsia="Calibri" w:hAnsi="Tahoma" w:cs="Tahoma"/>
          <w:sz w:val="24"/>
          <w:szCs w:val="24"/>
        </w:rPr>
        <w:t xml:space="preserve">Imajući u vidu da </w:t>
      </w:r>
      <w:r w:rsidR="0022530D" w:rsidRPr="00474793">
        <w:rPr>
          <w:rFonts w:ascii="Tahoma" w:hAnsi="Tahoma" w:cs="Tahoma"/>
          <w:sz w:val="24"/>
          <w:szCs w:val="24"/>
        </w:rPr>
        <w:t>inspekcijski nadzor od strane po</w:t>
      </w:r>
      <w:r w:rsidR="00BB2F78">
        <w:rPr>
          <w:rFonts w:ascii="Tahoma" w:hAnsi="Tahoma" w:cs="Tahoma"/>
          <w:sz w:val="24"/>
          <w:szCs w:val="24"/>
        </w:rPr>
        <w:t>reskog organa obuhvata provjeru</w:t>
      </w:r>
      <w:r w:rsidR="0022530D" w:rsidRPr="00474793">
        <w:rPr>
          <w:rFonts w:ascii="Tahoma" w:hAnsi="Tahoma" w:cs="Tahoma"/>
          <w:sz w:val="24"/>
          <w:szCs w:val="24"/>
        </w:rPr>
        <w:t xml:space="preserve"> i utvrđivanje činjenica bitnih za oporezivanje poreskog obveznika (čl.74 stav 1 Zakona o poreskoj administraciji) i da</w:t>
      </w:r>
      <w:r w:rsidR="00517B54" w:rsidRPr="00474793">
        <w:rPr>
          <w:rFonts w:ascii="Tahoma" w:hAnsi="Tahoma" w:cs="Tahoma"/>
          <w:sz w:val="24"/>
          <w:szCs w:val="24"/>
        </w:rPr>
        <w:t>,</w:t>
      </w:r>
      <w:r w:rsidR="0022530D" w:rsidRPr="00474793">
        <w:rPr>
          <w:rFonts w:ascii="Tahoma" w:hAnsi="Tahoma" w:cs="Tahoma"/>
          <w:sz w:val="24"/>
          <w:szCs w:val="24"/>
        </w:rPr>
        <w:t xml:space="preserve"> ako se kontrola vrši kod preduzetnika, nadzor može obuhvatiti i one činjenice koje nijesu vezane sa njegovom poslovnom djelatnošću (stav 3 ovog člana)</w:t>
      </w:r>
      <w:r w:rsidR="0048412B" w:rsidRPr="00474793">
        <w:rPr>
          <w:rFonts w:ascii="Tahoma" w:hAnsi="Tahoma" w:cs="Tahoma"/>
          <w:sz w:val="24"/>
          <w:szCs w:val="24"/>
        </w:rPr>
        <w:t>, u konkretnom slučaju, podaci koje na prednje opisani način pribavi poreski organ predstavljaju poslovnu tajnu, ali ne mogu bez ograničenja biti predmet poreske kontrole, samim tim što je transakcioni račun vrsta računa koji banka otvara klijentu, a koji se koristi za izvršenje platnih transakcija, te se njegovom kontrolom vrši uvid u ukupni priliv i ukupni odliv sredstava sa računa.</w:t>
      </w:r>
      <w:proofErr w:type="gramEnd"/>
      <w:r w:rsidR="0048412B" w:rsidRPr="00474793">
        <w:rPr>
          <w:rFonts w:ascii="Tahoma" w:hAnsi="Tahoma" w:cs="Tahoma"/>
          <w:sz w:val="24"/>
          <w:szCs w:val="24"/>
        </w:rPr>
        <w:t xml:space="preserve"> </w:t>
      </w:r>
      <w:proofErr w:type="gramStart"/>
      <w:r w:rsidR="0048412B" w:rsidRPr="00474793">
        <w:rPr>
          <w:rFonts w:ascii="Tahoma" w:hAnsi="Tahoma" w:cs="Tahoma"/>
          <w:sz w:val="24"/>
          <w:szCs w:val="24"/>
        </w:rPr>
        <w:t>Sa</w:t>
      </w:r>
      <w:proofErr w:type="gramEnd"/>
      <w:r w:rsidR="0048412B" w:rsidRPr="00474793">
        <w:rPr>
          <w:rFonts w:ascii="Tahoma" w:hAnsi="Tahoma" w:cs="Tahoma"/>
          <w:sz w:val="24"/>
          <w:szCs w:val="24"/>
        </w:rPr>
        <w:t xml:space="preserve"> aspekta zaštite ličnih podataka, prednje navedeno je neprihvatljivo iz razloga što uvid u ukupni odliv sredstava sa transakcionog računa adv. </w:t>
      </w:r>
      <w:r w:rsidR="007342C8">
        <w:rPr>
          <w:rFonts w:ascii="Tahoma" w:hAnsi="Tahoma" w:cs="Tahoma"/>
          <w:sz w:val="24"/>
          <w:szCs w:val="24"/>
        </w:rPr>
        <w:t xml:space="preserve">X.X. </w:t>
      </w:r>
      <w:r w:rsidR="0048412B" w:rsidRPr="00474793">
        <w:rPr>
          <w:rFonts w:ascii="Tahoma" w:hAnsi="Tahoma" w:cs="Tahoma"/>
          <w:sz w:val="24"/>
          <w:szCs w:val="24"/>
        </w:rPr>
        <w:t xml:space="preserve">takođe predstavlja prekomjernu obradu ličnih podataka, koja nije u skladu sa principom srazmjernosti i neophodnosti. Obrada ličnih podataka </w:t>
      </w:r>
      <w:proofErr w:type="gramStart"/>
      <w:r w:rsidR="0048412B" w:rsidRPr="00474793">
        <w:rPr>
          <w:rFonts w:ascii="Tahoma" w:hAnsi="Tahoma" w:cs="Tahoma"/>
          <w:sz w:val="24"/>
          <w:szCs w:val="24"/>
        </w:rPr>
        <w:t>na</w:t>
      </w:r>
      <w:proofErr w:type="gramEnd"/>
      <w:r w:rsidR="0048412B" w:rsidRPr="00474793">
        <w:rPr>
          <w:rFonts w:ascii="Tahoma" w:hAnsi="Tahoma" w:cs="Tahoma"/>
          <w:sz w:val="24"/>
          <w:szCs w:val="24"/>
        </w:rPr>
        <w:t xml:space="preserve"> opisani način predstavlja neproporcionalno miješanje u pravo na zaštitu ličnih pod</w:t>
      </w:r>
      <w:r w:rsidR="00D26181" w:rsidRPr="00474793">
        <w:rPr>
          <w:rFonts w:ascii="Tahoma" w:hAnsi="Tahoma" w:cs="Tahoma"/>
          <w:sz w:val="24"/>
          <w:szCs w:val="24"/>
        </w:rPr>
        <w:t>a</w:t>
      </w:r>
      <w:r w:rsidR="0048412B" w:rsidRPr="00474793">
        <w:rPr>
          <w:rFonts w:ascii="Tahoma" w:hAnsi="Tahoma" w:cs="Tahoma"/>
          <w:sz w:val="24"/>
          <w:szCs w:val="24"/>
        </w:rPr>
        <w:t xml:space="preserve">taka, što je suprotno članu 2 stav </w:t>
      </w:r>
      <w:r w:rsidR="00D95432" w:rsidRPr="00474793">
        <w:rPr>
          <w:rFonts w:ascii="Tahoma" w:hAnsi="Tahoma" w:cs="Tahoma"/>
          <w:sz w:val="24"/>
          <w:szCs w:val="24"/>
        </w:rPr>
        <w:t>1 i 2 Zakona o zaštiti podataka o ličnosti kao i kršenje prava na privatnost pojedinca koje je jedno od odnovnih ljudskih prava zajemčeno Ustavom Crne Gore.</w:t>
      </w:r>
      <w:r w:rsidR="00474793" w:rsidRPr="00474793">
        <w:rPr>
          <w:rFonts w:ascii="Tahoma" w:hAnsi="Tahoma" w:cs="Tahoma"/>
          <w:sz w:val="24"/>
          <w:szCs w:val="24"/>
        </w:rPr>
        <w:t xml:space="preserve"> Uvidom u odliv </w:t>
      </w:r>
      <w:proofErr w:type="gramStart"/>
      <w:r w:rsidR="00474793" w:rsidRPr="00474793">
        <w:rPr>
          <w:rFonts w:ascii="Tahoma" w:hAnsi="Tahoma" w:cs="Tahoma"/>
          <w:sz w:val="24"/>
          <w:szCs w:val="24"/>
        </w:rPr>
        <w:t>sa</w:t>
      </w:r>
      <w:proofErr w:type="gramEnd"/>
      <w:r w:rsidR="00474793" w:rsidRPr="00474793">
        <w:rPr>
          <w:rFonts w:ascii="Tahoma" w:hAnsi="Tahoma" w:cs="Tahoma"/>
          <w:sz w:val="24"/>
          <w:szCs w:val="24"/>
        </w:rPr>
        <w:t xml:space="preserve"> transakcionog računa poreski organ može doći između ostalog </w:t>
      </w:r>
      <w:r w:rsidR="00BB2F78">
        <w:rPr>
          <w:rFonts w:ascii="Tahoma" w:hAnsi="Tahoma" w:cs="Tahoma"/>
          <w:sz w:val="24"/>
          <w:szCs w:val="24"/>
        </w:rPr>
        <w:t>i</w:t>
      </w:r>
      <w:r w:rsidR="00474793" w:rsidRPr="00474793">
        <w:rPr>
          <w:rFonts w:ascii="Tahoma" w:hAnsi="Tahoma" w:cs="Tahoma"/>
          <w:sz w:val="24"/>
          <w:szCs w:val="24"/>
        </w:rPr>
        <w:t xml:space="preserve"> do podataka koji predstavljaju posebnu kategoriju </w:t>
      </w:r>
      <w:r w:rsidR="00BB2F78">
        <w:rPr>
          <w:rFonts w:ascii="Tahoma" w:hAnsi="Tahoma" w:cs="Tahoma"/>
          <w:sz w:val="24"/>
          <w:szCs w:val="24"/>
        </w:rPr>
        <w:t>i</w:t>
      </w:r>
      <w:r w:rsidR="00474793" w:rsidRPr="00474793">
        <w:rPr>
          <w:rFonts w:ascii="Tahoma" w:hAnsi="Tahoma" w:cs="Tahoma"/>
          <w:sz w:val="24"/>
          <w:szCs w:val="24"/>
        </w:rPr>
        <w:t xml:space="preserve"> koji se na poseban način čuvaju </w:t>
      </w:r>
      <w:r w:rsidR="00BB2F78">
        <w:rPr>
          <w:rFonts w:ascii="Tahoma" w:hAnsi="Tahoma" w:cs="Tahoma"/>
          <w:sz w:val="24"/>
          <w:szCs w:val="24"/>
        </w:rPr>
        <w:t>i</w:t>
      </w:r>
      <w:r w:rsidR="00474793" w:rsidRPr="00474793">
        <w:rPr>
          <w:rFonts w:ascii="Tahoma" w:hAnsi="Tahoma" w:cs="Tahoma"/>
          <w:sz w:val="24"/>
          <w:szCs w:val="24"/>
        </w:rPr>
        <w:t xml:space="preserve"> štite. </w:t>
      </w:r>
      <w:proofErr w:type="gramStart"/>
      <w:r w:rsidR="00474793" w:rsidRPr="00474793">
        <w:rPr>
          <w:rFonts w:ascii="Tahoma" w:hAnsi="Tahoma" w:cs="Tahoma"/>
          <w:sz w:val="24"/>
          <w:szCs w:val="24"/>
        </w:rPr>
        <w:t xml:space="preserve">Zakonom o zaštiti podataka o ličnosti u članu 9 stav 1 tačka 7 propisano je da su </w:t>
      </w:r>
      <w:r w:rsidR="00474793" w:rsidRPr="00474793">
        <w:rPr>
          <w:rFonts w:ascii="Tahoma" w:hAnsi="Tahoma" w:cs="Tahoma"/>
          <w:sz w:val="24"/>
          <w:szCs w:val="24"/>
          <w:lang w:val="sr-Latn-ME"/>
        </w:rPr>
        <w:t>posebne kategorije ličnih podataka lični podaci koji se odnose na rasno ili etničko porijeklo, političko mišljenja, vjersko ili filozofsko uvjerenje, članstvo u sindikalnim organizacijama, kao i podaci koji se odnose na zdravstveno stanje ili seksualni život, dok je članom 13 ovog zakona propisano sljedeće: "Posebne kategorije ličnih podataka mogu se obrađivati samo:</w:t>
      </w:r>
      <w:proofErr w:type="gramEnd"/>
    </w:p>
    <w:p w:rsidR="00474793" w:rsidRPr="00474793" w:rsidRDefault="00474793" w:rsidP="00C20FD8">
      <w:pPr>
        <w:autoSpaceDE w:val="0"/>
        <w:autoSpaceDN w:val="0"/>
        <w:adjustRightInd w:val="0"/>
        <w:spacing w:after="0"/>
        <w:jc w:val="both"/>
        <w:rPr>
          <w:rFonts w:ascii="Tahoma" w:hAnsi="Tahoma" w:cs="Tahoma"/>
          <w:sz w:val="24"/>
          <w:szCs w:val="24"/>
          <w:lang w:val="sr-Latn-ME"/>
        </w:rPr>
      </w:pPr>
      <w:r w:rsidRPr="00474793">
        <w:rPr>
          <w:rFonts w:ascii="Tahoma" w:hAnsi="Tahoma" w:cs="Tahoma"/>
          <w:sz w:val="24"/>
          <w:szCs w:val="24"/>
          <w:lang w:val="sr-Latn-ME"/>
        </w:rPr>
        <w:t xml:space="preserve">   1) uz izričitu saglasnost lica;</w:t>
      </w:r>
    </w:p>
    <w:p w:rsidR="00474793" w:rsidRPr="00474793" w:rsidRDefault="00474793" w:rsidP="00C20FD8">
      <w:pPr>
        <w:autoSpaceDE w:val="0"/>
        <w:autoSpaceDN w:val="0"/>
        <w:adjustRightInd w:val="0"/>
        <w:spacing w:after="0"/>
        <w:jc w:val="both"/>
        <w:rPr>
          <w:rFonts w:ascii="Tahoma" w:hAnsi="Tahoma" w:cs="Tahoma"/>
          <w:sz w:val="24"/>
          <w:szCs w:val="24"/>
          <w:lang w:val="sr-Latn-ME"/>
        </w:rPr>
      </w:pPr>
      <w:r w:rsidRPr="00474793">
        <w:rPr>
          <w:rFonts w:ascii="Tahoma" w:hAnsi="Tahoma" w:cs="Tahoma"/>
          <w:sz w:val="24"/>
          <w:szCs w:val="24"/>
          <w:lang w:val="sr-Latn-ME"/>
        </w:rPr>
        <w:t xml:space="preserve">   2) kad je obrada ličnih podataka neophodna radi zapošljavanja u skladu sa zakonom kojim se uređuju radni odnosi, pri čemu se moraju propisati adekvatne mjere zaštite;</w:t>
      </w:r>
    </w:p>
    <w:p w:rsidR="00474793" w:rsidRPr="00474793" w:rsidRDefault="00474793" w:rsidP="00C20FD8">
      <w:pPr>
        <w:autoSpaceDE w:val="0"/>
        <w:autoSpaceDN w:val="0"/>
        <w:adjustRightInd w:val="0"/>
        <w:spacing w:after="0"/>
        <w:jc w:val="both"/>
        <w:rPr>
          <w:rFonts w:ascii="Tahoma" w:hAnsi="Tahoma" w:cs="Tahoma"/>
          <w:sz w:val="24"/>
          <w:szCs w:val="24"/>
          <w:lang w:val="sr-Latn-ME"/>
        </w:rPr>
      </w:pPr>
      <w:r w:rsidRPr="00474793">
        <w:rPr>
          <w:rFonts w:ascii="Tahoma" w:hAnsi="Tahoma" w:cs="Tahoma"/>
          <w:sz w:val="24"/>
          <w:szCs w:val="24"/>
          <w:lang w:val="sr-Latn-ME"/>
        </w:rPr>
        <w:t xml:space="preserve">   3) kad je obrada ličnih podataka neophodna radi otkrivanja, prevencije i dijagnostikovanja bolesti i liječenja lica, kao i radi upravljanja zdravstvenim službama, </w:t>
      </w:r>
      <w:r w:rsidRPr="00474793">
        <w:rPr>
          <w:rFonts w:ascii="Tahoma" w:hAnsi="Tahoma" w:cs="Tahoma"/>
          <w:sz w:val="24"/>
          <w:szCs w:val="24"/>
          <w:lang w:val="sr-Latn-ME"/>
        </w:rPr>
        <w:lastRenderedPageBreak/>
        <w:t>ako te podatke obrađuje zdravstveni radnik ili drugo lice koje ima obavezu čuvanja tajne;</w:t>
      </w:r>
    </w:p>
    <w:p w:rsidR="00474793" w:rsidRPr="00474793" w:rsidRDefault="00474793" w:rsidP="00C20FD8">
      <w:pPr>
        <w:autoSpaceDE w:val="0"/>
        <w:autoSpaceDN w:val="0"/>
        <w:adjustRightInd w:val="0"/>
        <w:spacing w:after="0"/>
        <w:jc w:val="both"/>
        <w:rPr>
          <w:rFonts w:ascii="Tahoma" w:hAnsi="Tahoma" w:cs="Tahoma"/>
          <w:sz w:val="24"/>
          <w:szCs w:val="24"/>
          <w:lang w:val="sr-Latn-ME"/>
        </w:rPr>
      </w:pPr>
      <w:r w:rsidRPr="00474793">
        <w:rPr>
          <w:rFonts w:ascii="Tahoma" w:hAnsi="Tahoma" w:cs="Tahoma"/>
          <w:sz w:val="24"/>
          <w:szCs w:val="24"/>
          <w:lang w:val="sr-Latn-ME"/>
        </w:rPr>
        <w:t xml:space="preserve">   4) kad je to neophodno radi zaštite života ili drugih vitalnih interesa lica na koje se odnose lični podaci ili drugog lica, a to lice nije u mogućnosti da lično da saglasnost, kao i u drugim slučajevima propisanim zakonom;</w:t>
      </w:r>
    </w:p>
    <w:p w:rsidR="00474793" w:rsidRPr="00474793" w:rsidRDefault="00474793" w:rsidP="00C20FD8">
      <w:pPr>
        <w:autoSpaceDE w:val="0"/>
        <w:autoSpaceDN w:val="0"/>
        <w:adjustRightInd w:val="0"/>
        <w:spacing w:after="0"/>
        <w:jc w:val="both"/>
        <w:rPr>
          <w:rFonts w:ascii="Tahoma" w:hAnsi="Tahoma" w:cs="Tahoma"/>
          <w:sz w:val="24"/>
          <w:szCs w:val="24"/>
          <w:lang w:val="sr-Latn-ME"/>
        </w:rPr>
      </w:pPr>
      <w:r w:rsidRPr="00474793">
        <w:rPr>
          <w:rFonts w:ascii="Tahoma" w:hAnsi="Tahoma" w:cs="Tahoma"/>
          <w:sz w:val="24"/>
          <w:szCs w:val="24"/>
          <w:lang w:val="sr-Latn-ME"/>
        </w:rPr>
        <w:t xml:space="preserve">   5) ako je lice na očigledan način lične podatke učinilo dostupnim javnosti ili je obrada neophodna za ostvarivanje ili zaštitu pravnih interesa tog lica pred sudom ili drugim organima;</w:t>
      </w:r>
    </w:p>
    <w:p w:rsidR="00474793" w:rsidRPr="00474793" w:rsidRDefault="00474793" w:rsidP="00C20FD8">
      <w:pPr>
        <w:autoSpaceDE w:val="0"/>
        <w:autoSpaceDN w:val="0"/>
        <w:adjustRightInd w:val="0"/>
        <w:spacing w:after="0"/>
        <w:jc w:val="both"/>
        <w:rPr>
          <w:rFonts w:ascii="Tahoma" w:hAnsi="Tahoma" w:cs="Tahoma"/>
          <w:sz w:val="24"/>
          <w:szCs w:val="24"/>
          <w:lang w:val="sr-Latn-ME"/>
        </w:rPr>
      </w:pPr>
      <w:r w:rsidRPr="00474793">
        <w:rPr>
          <w:rFonts w:ascii="Tahoma" w:hAnsi="Tahoma" w:cs="Tahoma"/>
          <w:sz w:val="24"/>
          <w:szCs w:val="24"/>
          <w:lang w:val="sr-Latn-ME"/>
        </w:rPr>
        <w:t xml:space="preserve">   6) kad se obrada ličnih podataka vrši u okviru zakonite djelatnosti nevladine organizacije, odnosno udruženja ili druge neprofitne organizacije sa političkim, filozofskim, vjerskim ili sindikalnim ciljevima, ako se ti podaci odnose samo na članove te organizacije ili lica koja imaju stalan kontakt sa njom u vezi sa svrhom njene djelatnosti i ako se ti podaci ne objavljuju bez saglasnosti tih lica.</w:t>
      </w:r>
    </w:p>
    <w:p w:rsidR="00474793" w:rsidRPr="00474793" w:rsidRDefault="00474793" w:rsidP="00C20FD8">
      <w:pPr>
        <w:autoSpaceDE w:val="0"/>
        <w:autoSpaceDN w:val="0"/>
        <w:adjustRightInd w:val="0"/>
        <w:spacing w:after="0"/>
        <w:jc w:val="both"/>
        <w:rPr>
          <w:rFonts w:ascii="Tahoma" w:hAnsi="Tahoma" w:cs="Tahoma"/>
          <w:sz w:val="24"/>
          <w:szCs w:val="24"/>
          <w:lang w:val="sr-Latn-ME"/>
        </w:rPr>
      </w:pPr>
      <w:r w:rsidRPr="00474793">
        <w:rPr>
          <w:rFonts w:ascii="Tahoma" w:hAnsi="Tahoma" w:cs="Tahoma"/>
          <w:sz w:val="24"/>
          <w:szCs w:val="24"/>
          <w:lang w:val="sr-Latn-ME"/>
        </w:rPr>
        <w:t>Posebne kategorije ličnih podataka posebno se označavaju i štite radi sprječavanja neovlašćenog pristupa tim podacima.</w:t>
      </w:r>
    </w:p>
    <w:p w:rsidR="00474793" w:rsidRPr="00474793" w:rsidRDefault="00474793" w:rsidP="00C20FD8">
      <w:pPr>
        <w:autoSpaceDE w:val="0"/>
        <w:autoSpaceDN w:val="0"/>
        <w:adjustRightInd w:val="0"/>
        <w:spacing w:after="0"/>
        <w:jc w:val="both"/>
        <w:rPr>
          <w:rFonts w:ascii="Tahoma" w:hAnsi="Tahoma" w:cs="Tahoma"/>
          <w:sz w:val="24"/>
          <w:szCs w:val="24"/>
          <w:lang w:val="sr-Latn-ME"/>
        </w:rPr>
      </w:pPr>
      <w:r w:rsidRPr="00474793">
        <w:rPr>
          <w:rFonts w:ascii="Tahoma" w:hAnsi="Tahoma" w:cs="Tahoma"/>
          <w:sz w:val="24"/>
          <w:szCs w:val="24"/>
          <w:lang w:val="sr-Latn-ME"/>
        </w:rPr>
        <w:t>Način označavanja i zaštite ličnih podataka iz stava 2 ovog člana utvrđuje ministarstvo nadležno za poslove javne uprave.</w:t>
      </w:r>
      <w:r w:rsidR="00C20FD8">
        <w:rPr>
          <w:rFonts w:ascii="Tahoma" w:hAnsi="Tahoma" w:cs="Tahoma"/>
          <w:sz w:val="24"/>
          <w:szCs w:val="24"/>
          <w:lang w:val="sr-Latn-ME"/>
        </w:rPr>
        <w:t>"</w:t>
      </w:r>
    </w:p>
    <w:p w:rsidR="00474793" w:rsidRDefault="00474793" w:rsidP="0001609E">
      <w:pPr>
        <w:autoSpaceDE w:val="0"/>
        <w:autoSpaceDN w:val="0"/>
        <w:adjustRightInd w:val="0"/>
        <w:spacing w:after="0"/>
        <w:jc w:val="both"/>
        <w:rPr>
          <w:rFonts w:ascii="Tahoma" w:hAnsi="Tahoma" w:cs="Tahoma"/>
          <w:sz w:val="24"/>
          <w:szCs w:val="24"/>
        </w:rPr>
      </w:pPr>
    </w:p>
    <w:p w:rsidR="00FD35FC" w:rsidRPr="00061BB1" w:rsidRDefault="00D95432" w:rsidP="00061BB1">
      <w:pPr>
        <w:autoSpaceDE w:val="0"/>
        <w:autoSpaceDN w:val="0"/>
        <w:adjustRightInd w:val="0"/>
        <w:spacing w:after="0"/>
        <w:jc w:val="both"/>
        <w:rPr>
          <w:rFonts w:ascii="Tahoma" w:hAnsi="Tahoma" w:cs="Tahoma"/>
          <w:sz w:val="24"/>
          <w:szCs w:val="24"/>
        </w:rPr>
      </w:pPr>
      <w:r>
        <w:rPr>
          <w:rFonts w:ascii="Tahoma" w:hAnsi="Tahoma" w:cs="Tahoma"/>
          <w:sz w:val="24"/>
          <w:szCs w:val="24"/>
        </w:rPr>
        <w:t xml:space="preserve">Kada je u pitanju uvid </w:t>
      </w:r>
      <w:r w:rsidR="00061BB1">
        <w:rPr>
          <w:rFonts w:ascii="Tahoma" w:hAnsi="Tahoma" w:cs="Tahoma"/>
          <w:sz w:val="24"/>
          <w:szCs w:val="24"/>
        </w:rPr>
        <w:t>u transakcione</w:t>
      </w:r>
      <w:r>
        <w:rPr>
          <w:rFonts w:ascii="Tahoma" w:hAnsi="Tahoma" w:cs="Tahoma"/>
          <w:sz w:val="24"/>
          <w:szCs w:val="24"/>
        </w:rPr>
        <w:t xml:space="preserve"> račun</w:t>
      </w:r>
      <w:r w:rsidR="00061BB1">
        <w:rPr>
          <w:rFonts w:ascii="Tahoma" w:hAnsi="Tahoma" w:cs="Tahoma"/>
          <w:sz w:val="24"/>
          <w:szCs w:val="24"/>
        </w:rPr>
        <w:t>e</w:t>
      </w:r>
      <w:r>
        <w:rPr>
          <w:rFonts w:ascii="Tahoma" w:hAnsi="Tahoma" w:cs="Tahoma"/>
          <w:sz w:val="24"/>
          <w:szCs w:val="24"/>
        </w:rPr>
        <w:t xml:space="preserve"> </w:t>
      </w:r>
      <w:r w:rsidR="00061BB1">
        <w:rPr>
          <w:rFonts w:ascii="Tahoma" w:hAnsi="Tahoma" w:cs="Tahoma"/>
          <w:sz w:val="24"/>
          <w:szCs w:val="24"/>
        </w:rPr>
        <w:t xml:space="preserve">izvršen od strane poreskog inspektora, na osnovu </w:t>
      </w:r>
      <w:r w:rsidR="00061BB1" w:rsidRPr="00061BB1">
        <w:rPr>
          <w:rFonts w:ascii="Tahoma" w:hAnsi="Tahoma" w:cs="Tahoma"/>
          <w:sz w:val="24"/>
          <w:szCs w:val="24"/>
        </w:rPr>
        <w:t>člana 83 stav 3 tačka 8 Zakona o poreskoj administraciji koji se odnosi n</w:t>
      </w:r>
      <w:r w:rsidR="002465C0">
        <w:rPr>
          <w:rFonts w:ascii="Tahoma" w:hAnsi="Tahoma" w:cs="Tahoma"/>
          <w:sz w:val="24"/>
          <w:szCs w:val="24"/>
        </w:rPr>
        <w:t>a ostv</w:t>
      </w:r>
      <w:r w:rsidR="00DF0CBA">
        <w:rPr>
          <w:rFonts w:ascii="Tahoma" w:hAnsi="Tahoma" w:cs="Tahoma"/>
          <w:sz w:val="24"/>
          <w:szCs w:val="24"/>
        </w:rPr>
        <w:t>areni promet poslovanja,</w:t>
      </w:r>
      <w:r w:rsidR="00061BB1">
        <w:rPr>
          <w:rFonts w:ascii="Tahoma" w:hAnsi="Tahoma" w:cs="Tahoma"/>
          <w:sz w:val="24"/>
          <w:szCs w:val="24"/>
        </w:rPr>
        <w:t xml:space="preserve"> </w:t>
      </w:r>
      <w:r w:rsidR="002465C0">
        <w:rPr>
          <w:rFonts w:ascii="Tahoma" w:hAnsi="Tahoma" w:cs="Tahoma"/>
          <w:sz w:val="24"/>
          <w:szCs w:val="24"/>
        </w:rPr>
        <w:t>utvrđeno</w:t>
      </w:r>
      <w:r w:rsidR="00061BB1" w:rsidRPr="00061BB1">
        <w:rPr>
          <w:rFonts w:ascii="Tahoma" w:hAnsi="Tahoma" w:cs="Tahoma"/>
          <w:sz w:val="24"/>
          <w:szCs w:val="24"/>
        </w:rPr>
        <w:t xml:space="preserve"> </w:t>
      </w:r>
      <w:r w:rsidR="00DF0CBA">
        <w:rPr>
          <w:rFonts w:ascii="Tahoma" w:hAnsi="Tahoma" w:cs="Tahoma"/>
          <w:sz w:val="24"/>
          <w:szCs w:val="24"/>
        </w:rPr>
        <w:t xml:space="preserve">je </w:t>
      </w:r>
      <w:r w:rsidR="00061BB1" w:rsidRPr="00061BB1">
        <w:rPr>
          <w:rFonts w:ascii="Tahoma" w:hAnsi="Tahoma" w:cs="Tahoma"/>
          <w:sz w:val="24"/>
          <w:szCs w:val="24"/>
        </w:rPr>
        <w:t xml:space="preserve">da je adv. </w:t>
      </w:r>
      <w:r w:rsidR="007342C8">
        <w:rPr>
          <w:rFonts w:ascii="Tahoma" w:hAnsi="Tahoma" w:cs="Tahoma"/>
          <w:sz w:val="24"/>
          <w:szCs w:val="24"/>
        </w:rPr>
        <w:t xml:space="preserve">X.X. </w:t>
      </w:r>
      <w:r w:rsidR="00061BB1" w:rsidRPr="00061BB1">
        <w:rPr>
          <w:rFonts w:ascii="Tahoma" w:hAnsi="Tahoma" w:cs="Tahoma"/>
          <w:sz w:val="24"/>
          <w:szCs w:val="24"/>
        </w:rPr>
        <w:t>obavljao advokatsku djelatnost još preko tri računa, koji nisu prijavljeni poreskom org</w:t>
      </w:r>
      <w:r w:rsidR="00061BB1">
        <w:rPr>
          <w:rFonts w:ascii="Tahoma" w:hAnsi="Tahoma" w:cs="Tahoma"/>
          <w:sz w:val="24"/>
          <w:szCs w:val="24"/>
        </w:rPr>
        <w:t>anu: račun</w:t>
      </w:r>
      <w:r w:rsidR="007342C8">
        <w:rPr>
          <w:rFonts w:ascii="Tahoma" w:hAnsi="Tahoma" w:cs="Tahoma"/>
          <w:sz w:val="24"/>
          <w:szCs w:val="24"/>
        </w:rPr>
        <w:t xml:space="preserve"> XXXXXXXXXXXX</w:t>
      </w:r>
      <w:r w:rsidR="00061BB1">
        <w:rPr>
          <w:rFonts w:ascii="Tahoma" w:hAnsi="Tahoma" w:cs="Tahoma"/>
          <w:sz w:val="24"/>
          <w:szCs w:val="24"/>
        </w:rPr>
        <w:t xml:space="preserve">; </w:t>
      </w:r>
      <w:r w:rsidR="007342C8">
        <w:rPr>
          <w:rFonts w:ascii="Tahoma" w:hAnsi="Tahoma" w:cs="Tahoma"/>
          <w:sz w:val="24"/>
          <w:szCs w:val="24"/>
        </w:rPr>
        <w:t xml:space="preserve">XXXXXXXXXXX </w:t>
      </w:r>
      <w:r w:rsidR="00061BB1" w:rsidRPr="00061BB1">
        <w:rPr>
          <w:rFonts w:ascii="Tahoma" w:hAnsi="Tahoma" w:cs="Tahoma"/>
          <w:sz w:val="24"/>
          <w:szCs w:val="24"/>
        </w:rPr>
        <w:t xml:space="preserve">i </w:t>
      </w:r>
      <w:r w:rsidR="007342C8">
        <w:rPr>
          <w:rFonts w:ascii="Tahoma" w:hAnsi="Tahoma" w:cs="Tahoma"/>
          <w:sz w:val="24"/>
          <w:szCs w:val="24"/>
        </w:rPr>
        <w:t xml:space="preserve">XXXXXXXXXX </w:t>
      </w:r>
      <w:r w:rsidR="00061BB1" w:rsidRPr="00061BB1">
        <w:rPr>
          <w:rFonts w:ascii="Tahoma" w:hAnsi="Tahoma" w:cs="Tahoma"/>
          <w:sz w:val="24"/>
          <w:szCs w:val="24"/>
        </w:rPr>
        <w:t>-kod So</w:t>
      </w:r>
      <w:r w:rsidR="002465C0">
        <w:rPr>
          <w:rFonts w:ascii="Tahoma" w:hAnsi="Tahoma" w:cs="Tahoma"/>
          <w:sz w:val="24"/>
          <w:szCs w:val="24"/>
        </w:rPr>
        <w:t>ciete generale banka Montenegro. Takođe,</w:t>
      </w:r>
      <w:r w:rsidR="00061BB1">
        <w:rPr>
          <w:rFonts w:ascii="Tahoma" w:hAnsi="Tahoma" w:cs="Tahoma"/>
          <w:sz w:val="24"/>
          <w:szCs w:val="24"/>
        </w:rPr>
        <w:t xml:space="preserve"> </w:t>
      </w:r>
      <w:r w:rsidR="00DF0CBA">
        <w:rPr>
          <w:rFonts w:ascii="Tahoma" w:hAnsi="Tahoma" w:cs="Tahoma"/>
          <w:sz w:val="24"/>
          <w:szCs w:val="24"/>
        </w:rPr>
        <w:t>provjerom</w:t>
      </w:r>
      <w:r w:rsidR="00061BB1" w:rsidRPr="00061BB1">
        <w:rPr>
          <w:rFonts w:ascii="Tahoma" w:hAnsi="Tahoma" w:cs="Tahoma"/>
          <w:sz w:val="24"/>
          <w:szCs w:val="24"/>
        </w:rPr>
        <w:t xml:space="preserve"> uplata </w:t>
      </w:r>
      <w:proofErr w:type="gramStart"/>
      <w:r w:rsidR="00061BB1" w:rsidRPr="00061BB1">
        <w:rPr>
          <w:rFonts w:ascii="Tahoma" w:hAnsi="Tahoma" w:cs="Tahoma"/>
          <w:sz w:val="24"/>
          <w:szCs w:val="24"/>
        </w:rPr>
        <w:t>od</w:t>
      </w:r>
      <w:proofErr w:type="gramEnd"/>
      <w:r w:rsidR="00061BB1" w:rsidRPr="00061BB1">
        <w:rPr>
          <w:rFonts w:ascii="Tahoma" w:hAnsi="Tahoma" w:cs="Tahoma"/>
          <w:sz w:val="24"/>
          <w:szCs w:val="24"/>
        </w:rPr>
        <w:t xml:space="preserve"> strane pravnih lica na osnovu uvida u potvrde/fakture za izvršene advokatske usluge od strane adv. </w:t>
      </w:r>
      <w:r w:rsidR="007342C8">
        <w:rPr>
          <w:rFonts w:ascii="Tahoma" w:hAnsi="Tahoma" w:cs="Tahoma"/>
          <w:sz w:val="24"/>
          <w:szCs w:val="24"/>
        </w:rPr>
        <w:t xml:space="preserve">X.X. </w:t>
      </w:r>
      <w:bookmarkStart w:id="0" w:name="_GoBack"/>
      <w:bookmarkEnd w:id="0"/>
      <w:r w:rsidR="00061BB1" w:rsidRPr="00061BB1">
        <w:rPr>
          <w:rFonts w:ascii="Tahoma" w:hAnsi="Tahoma" w:cs="Tahoma"/>
          <w:sz w:val="24"/>
          <w:szCs w:val="24"/>
        </w:rPr>
        <w:t>u periodu o</w:t>
      </w:r>
      <w:r w:rsidR="00DF0CBA">
        <w:rPr>
          <w:rFonts w:ascii="Tahoma" w:hAnsi="Tahoma" w:cs="Tahoma"/>
          <w:sz w:val="24"/>
          <w:szCs w:val="24"/>
        </w:rPr>
        <w:t xml:space="preserve">d 15.03. </w:t>
      </w:r>
      <w:proofErr w:type="gramStart"/>
      <w:r w:rsidR="00DF0CBA">
        <w:rPr>
          <w:rFonts w:ascii="Tahoma" w:hAnsi="Tahoma" w:cs="Tahoma"/>
          <w:sz w:val="24"/>
          <w:szCs w:val="24"/>
        </w:rPr>
        <w:t>do</w:t>
      </w:r>
      <w:proofErr w:type="gramEnd"/>
      <w:r w:rsidR="00DF0CBA">
        <w:rPr>
          <w:rFonts w:ascii="Tahoma" w:hAnsi="Tahoma" w:cs="Tahoma"/>
          <w:sz w:val="24"/>
          <w:szCs w:val="24"/>
        </w:rPr>
        <w:t xml:space="preserve"> 29.03.2016.godine, </w:t>
      </w:r>
      <w:r w:rsidR="00061BB1" w:rsidRPr="00061BB1">
        <w:rPr>
          <w:rFonts w:ascii="Tahoma" w:hAnsi="Tahoma" w:cs="Tahoma"/>
          <w:sz w:val="24"/>
          <w:szCs w:val="24"/>
        </w:rPr>
        <w:t>konstatovano</w:t>
      </w:r>
      <w:r w:rsidR="00DF0CBA">
        <w:rPr>
          <w:rFonts w:ascii="Tahoma" w:hAnsi="Tahoma" w:cs="Tahoma"/>
          <w:sz w:val="24"/>
          <w:szCs w:val="24"/>
        </w:rPr>
        <w:t xml:space="preserve"> je</w:t>
      </w:r>
      <w:r w:rsidR="00061BB1" w:rsidRPr="00061BB1">
        <w:rPr>
          <w:rFonts w:ascii="Tahoma" w:hAnsi="Tahoma" w:cs="Tahoma"/>
          <w:sz w:val="24"/>
          <w:szCs w:val="24"/>
        </w:rPr>
        <w:t xml:space="preserve"> da su naknade za advokatske usluge uplaćivane na tekući račun/račun štednje, koj</w:t>
      </w:r>
      <w:r w:rsidR="002465C0">
        <w:rPr>
          <w:rFonts w:ascii="Tahoma" w:hAnsi="Tahoma" w:cs="Tahoma"/>
          <w:sz w:val="24"/>
          <w:szCs w:val="24"/>
        </w:rPr>
        <w:t>i</w:t>
      </w:r>
      <w:r w:rsidR="00061BB1" w:rsidRPr="00061BB1">
        <w:rPr>
          <w:rFonts w:ascii="Tahoma" w:hAnsi="Tahoma" w:cs="Tahoma"/>
          <w:sz w:val="24"/>
          <w:szCs w:val="24"/>
        </w:rPr>
        <w:t xml:space="preserve"> nijesu prijavljeni kao </w:t>
      </w:r>
      <w:r w:rsidR="00061BB1">
        <w:rPr>
          <w:rFonts w:ascii="Tahoma" w:hAnsi="Tahoma" w:cs="Tahoma"/>
          <w:sz w:val="24"/>
          <w:szCs w:val="24"/>
        </w:rPr>
        <w:t>poslovni računi poreskom organu</w:t>
      </w:r>
      <w:r w:rsidR="002465C0">
        <w:rPr>
          <w:rFonts w:ascii="Tahoma" w:hAnsi="Tahoma" w:cs="Tahoma"/>
          <w:sz w:val="24"/>
          <w:szCs w:val="24"/>
        </w:rPr>
        <w:t>,</w:t>
      </w:r>
      <w:r w:rsidR="00DF0CBA">
        <w:rPr>
          <w:rFonts w:ascii="Tahoma" w:hAnsi="Tahoma" w:cs="Tahoma"/>
          <w:sz w:val="24"/>
          <w:szCs w:val="24"/>
        </w:rPr>
        <w:t xml:space="preserve"> te je</w:t>
      </w:r>
      <w:r w:rsidR="002465C0">
        <w:rPr>
          <w:rFonts w:ascii="Tahoma" w:hAnsi="Tahoma" w:cs="Tahoma"/>
          <w:sz w:val="24"/>
          <w:szCs w:val="24"/>
        </w:rPr>
        <w:t xml:space="preserve"> </w:t>
      </w:r>
      <w:r w:rsidR="00DF0CBA">
        <w:rPr>
          <w:rFonts w:ascii="Tahoma" w:hAnsi="Tahoma" w:cs="Tahoma"/>
          <w:sz w:val="24"/>
          <w:szCs w:val="24"/>
        </w:rPr>
        <w:t>uvidom u fak</w:t>
      </w:r>
      <w:r w:rsidR="002465C0">
        <w:rPr>
          <w:rFonts w:ascii="Tahoma" w:hAnsi="Tahoma" w:cs="Tahoma"/>
          <w:sz w:val="24"/>
          <w:szCs w:val="24"/>
        </w:rPr>
        <w:t xml:space="preserve">ture </w:t>
      </w:r>
      <w:r w:rsidR="00DF0CBA">
        <w:rPr>
          <w:rFonts w:ascii="Tahoma" w:hAnsi="Tahoma" w:cs="Tahoma"/>
          <w:sz w:val="24"/>
          <w:szCs w:val="24"/>
        </w:rPr>
        <w:t>jasno</w:t>
      </w:r>
      <w:r w:rsidR="00061BB1">
        <w:rPr>
          <w:rFonts w:ascii="Tahoma" w:hAnsi="Tahoma" w:cs="Tahoma"/>
          <w:sz w:val="24"/>
          <w:szCs w:val="24"/>
        </w:rPr>
        <w:t xml:space="preserve"> da se </w:t>
      </w:r>
      <w:r w:rsidR="00061BB1" w:rsidRPr="00061BB1">
        <w:rPr>
          <w:rFonts w:ascii="Tahoma" w:hAnsi="Tahoma" w:cs="Tahoma"/>
          <w:sz w:val="24"/>
          <w:szCs w:val="24"/>
        </w:rPr>
        <w:t>u konkretnom slučaju ne radi o ličnom računu štednje, već o računu preko kojeg je u najvećem dijelu vršen neprijavljeni promet od poslovanja iz registrovane djelatnosti.</w:t>
      </w:r>
    </w:p>
    <w:p w:rsidR="00FD35FC" w:rsidRDefault="00FD35FC" w:rsidP="0001609E">
      <w:pPr>
        <w:autoSpaceDE w:val="0"/>
        <w:autoSpaceDN w:val="0"/>
        <w:adjustRightInd w:val="0"/>
        <w:spacing w:after="0"/>
        <w:jc w:val="both"/>
        <w:rPr>
          <w:rFonts w:ascii="Tahoma" w:hAnsi="Tahoma" w:cs="Tahoma"/>
          <w:sz w:val="24"/>
          <w:szCs w:val="24"/>
        </w:rPr>
      </w:pPr>
    </w:p>
    <w:p w:rsidR="00FD35FC" w:rsidRDefault="00FD35FC" w:rsidP="00FD35FC">
      <w:pPr>
        <w:spacing w:after="160"/>
        <w:jc w:val="both"/>
        <w:rPr>
          <w:rFonts w:ascii="Tahoma" w:hAnsi="Tahoma" w:cs="Tahoma"/>
          <w:sz w:val="24"/>
          <w:szCs w:val="24"/>
          <w:lang w:val="sr-Latn-ME"/>
        </w:rPr>
      </w:pPr>
      <w:r w:rsidRPr="00FD35FC">
        <w:rPr>
          <w:rFonts w:ascii="Tahoma" w:hAnsi="Tahoma" w:cs="Tahoma"/>
          <w:sz w:val="24"/>
          <w:szCs w:val="24"/>
          <w:lang w:val="sr-Latn-ME"/>
        </w:rPr>
        <w:t xml:space="preserve">Cijeneći navode iz </w:t>
      </w:r>
      <w:r>
        <w:rPr>
          <w:rFonts w:ascii="Tahoma" w:hAnsi="Tahoma" w:cs="Tahoma"/>
          <w:sz w:val="24"/>
          <w:szCs w:val="24"/>
          <w:lang w:val="sr-Latn-ME"/>
        </w:rPr>
        <w:t>Prigovora u dijelu da podnosiocu Zahtjeva za zaštitu prava nije bilo omogućeno učešće u postupku</w:t>
      </w:r>
      <w:r w:rsidRPr="00FD35FC">
        <w:rPr>
          <w:rFonts w:ascii="Tahoma" w:hAnsi="Tahoma" w:cs="Tahoma"/>
          <w:sz w:val="24"/>
          <w:szCs w:val="24"/>
          <w:lang w:val="sr-Latn-ME"/>
        </w:rPr>
        <w:t>,</w:t>
      </w:r>
      <w:r>
        <w:rPr>
          <w:rFonts w:ascii="Tahoma" w:hAnsi="Tahoma" w:cs="Tahoma"/>
          <w:sz w:val="24"/>
          <w:szCs w:val="24"/>
          <w:lang w:val="sr-Latn-ME"/>
        </w:rPr>
        <w:t xml:space="preserve"> </w:t>
      </w:r>
      <w:r w:rsidRPr="00D4542A">
        <w:rPr>
          <w:rFonts w:ascii="Tahoma" w:hAnsi="Tahoma" w:cs="Tahoma"/>
          <w:sz w:val="24"/>
          <w:szCs w:val="24"/>
        </w:rPr>
        <w:t>niti</w:t>
      </w:r>
      <w:r>
        <w:rPr>
          <w:rFonts w:ascii="Tahoma" w:hAnsi="Tahoma" w:cs="Tahoma"/>
          <w:sz w:val="24"/>
          <w:szCs w:val="24"/>
        </w:rPr>
        <w:t xml:space="preserve"> da</w:t>
      </w:r>
      <w:r w:rsidRPr="00D4542A">
        <w:rPr>
          <w:rFonts w:ascii="Tahoma" w:hAnsi="Tahoma" w:cs="Tahoma"/>
          <w:sz w:val="24"/>
          <w:szCs w:val="24"/>
        </w:rPr>
        <w:t xml:space="preserve"> je dobio bilo kakav poziv prvostepenog organa da učestvuje u postupku</w:t>
      </w:r>
      <w:r>
        <w:rPr>
          <w:rFonts w:ascii="Tahoma" w:hAnsi="Tahoma" w:cs="Tahoma"/>
          <w:sz w:val="24"/>
          <w:szCs w:val="24"/>
        </w:rPr>
        <w:t>, niti</w:t>
      </w:r>
      <w:r w:rsidRPr="00D4542A">
        <w:rPr>
          <w:rFonts w:ascii="Tahoma" w:hAnsi="Tahoma" w:cs="Tahoma"/>
          <w:sz w:val="24"/>
          <w:szCs w:val="24"/>
        </w:rPr>
        <w:t xml:space="preserve"> mogućnost da se kao stranka izjasni o svim činjenicama i okolnostima koje su bi</w:t>
      </w:r>
      <w:r>
        <w:rPr>
          <w:rFonts w:ascii="Tahoma" w:hAnsi="Tahoma" w:cs="Tahoma"/>
          <w:sz w:val="24"/>
          <w:szCs w:val="24"/>
        </w:rPr>
        <w:t>le bitne za donošenje zapisnika</w:t>
      </w:r>
      <w:r w:rsidRPr="00D4542A">
        <w:rPr>
          <w:rFonts w:ascii="Tahoma" w:hAnsi="Tahoma" w:cs="Tahoma"/>
          <w:sz w:val="24"/>
          <w:szCs w:val="24"/>
        </w:rPr>
        <w:t xml:space="preserve"> </w:t>
      </w:r>
      <w:r w:rsidR="00D86030">
        <w:rPr>
          <w:rFonts w:ascii="Tahoma" w:hAnsi="Tahoma" w:cs="Tahoma"/>
          <w:sz w:val="24"/>
          <w:szCs w:val="24"/>
        </w:rPr>
        <w:t>navodeći da</w:t>
      </w:r>
      <w:r>
        <w:rPr>
          <w:rFonts w:ascii="Tahoma" w:hAnsi="Tahoma" w:cs="Tahoma"/>
          <w:sz w:val="24"/>
          <w:szCs w:val="24"/>
        </w:rPr>
        <w:t xml:space="preserve"> je</w:t>
      </w:r>
      <w:r w:rsidR="00D86030">
        <w:rPr>
          <w:rFonts w:ascii="Tahoma" w:hAnsi="Tahoma" w:cs="Tahoma"/>
          <w:sz w:val="24"/>
          <w:szCs w:val="24"/>
        </w:rPr>
        <w:t xml:space="preserve"> to</w:t>
      </w:r>
      <w:r>
        <w:rPr>
          <w:rFonts w:ascii="Tahoma" w:hAnsi="Tahoma" w:cs="Tahoma"/>
          <w:sz w:val="24"/>
          <w:szCs w:val="24"/>
        </w:rPr>
        <w:t xml:space="preserve"> </w:t>
      </w:r>
      <w:r w:rsidRPr="00D4542A">
        <w:rPr>
          <w:rFonts w:ascii="Tahoma" w:hAnsi="Tahoma" w:cs="Tahoma"/>
          <w:sz w:val="24"/>
          <w:szCs w:val="24"/>
        </w:rPr>
        <w:t xml:space="preserve">u suprotnosti sa članom 226 </w:t>
      </w:r>
      <w:r>
        <w:rPr>
          <w:rFonts w:ascii="Tahoma" w:hAnsi="Tahoma" w:cs="Tahoma"/>
          <w:sz w:val="24"/>
          <w:szCs w:val="24"/>
        </w:rPr>
        <w:t xml:space="preserve">stav 2 tačka 2 </w:t>
      </w:r>
      <w:r w:rsidRPr="00D4542A">
        <w:rPr>
          <w:rFonts w:ascii="Tahoma" w:hAnsi="Tahoma" w:cs="Tahoma"/>
          <w:sz w:val="24"/>
          <w:szCs w:val="24"/>
        </w:rPr>
        <w:t>Zakona o opštem upravnom postupku</w:t>
      </w:r>
      <w:r>
        <w:rPr>
          <w:rFonts w:ascii="Tahoma" w:hAnsi="Tahoma" w:cs="Tahoma"/>
          <w:sz w:val="24"/>
          <w:szCs w:val="24"/>
        </w:rPr>
        <w:t>,</w:t>
      </w:r>
      <w:r w:rsidRPr="00FD35FC">
        <w:rPr>
          <w:rFonts w:ascii="Tahoma" w:hAnsi="Tahoma" w:cs="Tahoma"/>
          <w:sz w:val="24"/>
          <w:szCs w:val="24"/>
          <w:lang w:val="sr-Latn-ME"/>
        </w:rPr>
        <w:t xml:space="preserve"> Savjet Agencije je ocijenio kao neosnovanim</w:t>
      </w:r>
      <w:r>
        <w:rPr>
          <w:rFonts w:ascii="Tahoma" w:hAnsi="Tahoma" w:cs="Tahoma"/>
          <w:sz w:val="24"/>
          <w:szCs w:val="24"/>
          <w:lang w:val="sr-Latn-ME"/>
        </w:rPr>
        <w:t>. Ovo</w:t>
      </w:r>
      <w:r w:rsidRPr="00FD35FC">
        <w:rPr>
          <w:rFonts w:ascii="Tahoma" w:hAnsi="Tahoma" w:cs="Tahoma"/>
          <w:sz w:val="24"/>
          <w:szCs w:val="24"/>
          <w:lang w:val="sr-Latn-ME"/>
        </w:rPr>
        <w:t xml:space="preserve"> iz razloga što je </w:t>
      </w:r>
      <w:r>
        <w:rPr>
          <w:rFonts w:ascii="Tahoma" w:hAnsi="Tahoma" w:cs="Tahoma"/>
          <w:sz w:val="24"/>
          <w:szCs w:val="24"/>
          <w:lang w:val="sr-Latn-ME"/>
        </w:rPr>
        <w:t xml:space="preserve">podnosiocu zahtjeva za zaštitu prava, kao stranci u postupku </w:t>
      </w:r>
      <w:r w:rsidRPr="00FD35FC">
        <w:rPr>
          <w:rFonts w:ascii="Tahoma" w:hAnsi="Tahoma" w:cs="Tahoma"/>
          <w:sz w:val="24"/>
          <w:szCs w:val="24"/>
          <w:lang w:val="sr-Latn-ME"/>
        </w:rPr>
        <w:t xml:space="preserve">omogućeno pravo da učestvuje u postupku samim tim što je Zakonom o zaštiti podataka o ličnosti u članu 68 stav 4 propisano da lice koje je podnijelo zahtjev za zaštitu prava može u roku od 8 dana od dana prijema zapisnika, podnijeti prigovor Agenciji, što je podnosilac i učinio, te nije obavezno njegovo prisustvo prilikom vršenja inspekcijskog nadzora. </w:t>
      </w:r>
    </w:p>
    <w:p w:rsidR="00FD35FC" w:rsidRDefault="00FD35FC" w:rsidP="00FD35FC">
      <w:pPr>
        <w:spacing w:after="160"/>
        <w:jc w:val="both"/>
        <w:rPr>
          <w:rFonts w:ascii="Tahoma" w:hAnsi="Tahoma" w:cs="Tahoma"/>
          <w:sz w:val="24"/>
          <w:szCs w:val="24"/>
          <w:lang w:val="sr-Latn-ME"/>
        </w:rPr>
      </w:pPr>
      <w:r>
        <w:rPr>
          <w:rFonts w:ascii="Tahoma" w:hAnsi="Tahoma" w:cs="Tahoma"/>
          <w:sz w:val="24"/>
          <w:szCs w:val="24"/>
          <w:lang w:val="sr-Latn-ME"/>
        </w:rPr>
        <w:lastRenderedPageBreak/>
        <w:t xml:space="preserve">Savjet Agencije </w:t>
      </w:r>
      <w:r w:rsidR="00454229">
        <w:rPr>
          <w:rFonts w:ascii="Tahoma" w:hAnsi="Tahoma" w:cs="Tahoma"/>
          <w:sz w:val="24"/>
          <w:szCs w:val="24"/>
          <w:lang w:val="sr-Latn-ME"/>
        </w:rPr>
        <w:t>je na osnovu člana 71 stav 1 tačke 1, 2 i 3 Zakona o zaštiti podataka o ličnosti Poreskoj upr</w:t>
      </w:r>
      <w:r w:rsidR="00CE7BAA">
        <w:rPr>
          <w:rFonts w:ascii="Tahoma" w:hAnsi="Tahoma" w:cs="Tahoma"/>
          <w:sz w:val="24"/>
          <w:szCs w:val="24"/>
          <w:lang w:val="sr-Latn-ME"/>
        </w:rPr>
        <w:t>avi izrekao mjeru iz stava 2 i 3</w:t>
      </w:r>
      <w:r w:rsidR="00454229">
        <w:rPr>
          <w:rFonts w:ascii="Tahoma" w:hAnsi="Tahoma" w:cs="Tahoma"/>
          <w:sz w:val="24"/>
          <w:szCs w:val="24"/>
          <w:lang w:val="sr-Latn-ME"/>
        </w:rPr>
        <w:t xml:space="preserve"> dispozitiva ovog rješenja.</w:t>
      </w:r>
    </w:p>
    <w:p w:rsidR="002465C0" w:rsidRPr="002465C0" w:rsidRDefault="002465C0" w:rsidP="002465C0">
      <w:pPr>
        <w:jc w:val="both"/>
        <w:rPr>
          <w:rFonts w:ascii="Tahoma" w:hAnsi="Tahoma" w:cs="Tahoma"/>
          <w:sz w:val="24"/>
          <w:szCs w:val="24"/>
          <w:lang w:val="sr-Latn-CS"/>
        </w:rPr>
      </w:pPr>
      <w:r>
        <w:rPr>
          <w:rFonts w:ascii="Tahoma" w:eastAsia="Calibri" w:hAnsi="Tahoma" w:cs="Tahoma"/>
          <w:sz w:val="24"/>
          <w:szCs w:val="24"/>
        </w:rPr>
        <w:t xml:space="preserve">Poreska uprava je dužna </w:t>
      </w:r>
      <w:r w:rsidRPr="00282C26">
        <w:rPr>
          <w:rFonts w:ascii="Tahoma" w:eastAsia="Calibri" w:hAnsi="Tahoma" w:cs="Tahoma"/>
          <w:sz w:val="24"/>
          <w:szCs w:val="24"/>
        </w:rPr>
        <w:t>da nakon ostavljenog roka</w:t>
      </w:r>
      <w:r>
        <w:rPr>
          <w:rFonts w:ascii="Tahoma" w:eastAsia="Calibri" w:hAnsi="Tahoma" w:cs="Tahoma"/>
          <w:sz w:val="24"/>
          <w:szCs w:val="24"/>
        </w:rPr>
        <w:t xml:space="preserve"> navedenog u dispozitivu rješenja</w:t>
      </w:r>
      <w:r w:rsidRPr="00282C26">
        <w:rPr>
          <w:rFonts w:ascii="Tahoma" w:eastAsia="Calibri" w:hAnsi="Tahoma" w:cs="Tahoma"/>
          <w:sz w:val="24"/>
          <w:szCs w:val="24"/>
        </w:rPr>
        <w:t xml:space="preserve"> o otklonjenim nepravilnostima pisanim putem obavijesti Agenciju za zaštitu ličnih podataka i slobodan pristup informacijama.</w:t>
      </w:r>
    </w:p>
    <w:p w:rsidR="00454229" w:rsidRDefault="00454229" w:rsidP="00FD35FC">
      <w:pPr>
        <w:spacing w:after="160"/>
        <w:jc w:val="both"/>
        <w:rPr>
          <w:rFonts w:ascii="Tahoma" w:hAnsi="Tahoma" w:cs="Tahoma"/>
          <w:sz w:val="24"/>
          <w:szCs w:val="24"/>
          <w:lang w:val="sr-Latn-ME"/>
        </w:rPr>
      </w:pPr>
      <w:r>
        <w:rPr>
          <w:rFonts w:ascii="Tahoma" w:hAnsi="Tahoma" w:cs="Tahoma"/>
          <w:sz w:val="24"/>
          <w:szCs w:val="24"/>
          <w:lang w:val="sr-Latn-ME"/>
        </w:rPr>
        <w:t>Na osnovu izloženog odlučeno je kao u dispozitivu.</w:t>
      </w:r>
    </w:p>
    <w:p w:rsidR="002465C0" w:rsidRDefault="00454229" w:rsidP="00454229">
      <w:pPr>
        <w:jc w:val="both"/>
        <w:rPr>
          <w:rFonts w:ascii="Tahoma" w:eastAsia="Calibri" w:hAnsi="Tahoma" w:cs="Tahoma"/>
          <w:sz w:val="24"/>
          <w:szCs w:val="24"/>
          <w:lang w:val="sr-Latn-CS"/>
        </w:rPr>
      </w:pPr>
      <w:r w:rsidRPr="00454229">
        <w:rPr>
          <w:rFonts w:ascii="Tahoma" w:eastAsia="Calibri" w:hAnsi="Tahoma" w:cs="Tahoma"/>
          <w:b/>
          <w:sz w:val="24"/>
          <w:szCs w:val="24"/>
          <w:u w:val="single"/>
          <w:lang w:val="sr-Latn-CS"/>
        </w:rPr>
        <w:t>Pravna pouka:</w:t>
      </w:r>
      <w:r w:rsidRPr="00454229">
        <w:rPr>
          <w:rFonts w:ascii="Tahoma" w:eastAsia="Calibri" w:hAnsi="Tahoma" w:cs="Tahoma"/>
          <w:sz w:val="24"/>
          <w:szCs w:val="24"/>
          <w:lang w:val="sr-Latn-CS"/>
        </w:rPr>
        <w:t xml:space="preserve"> Protiv ovog Rješenja može se pokrenuti Upravni spor u roku od 30 dana od dana prijema.</w:t>
      </w:r>
      <w:r w:rsidRPr="00454229">
        <w:rPr>
          <w:rFonts w:ascii="Tahoma" w:eastAsia="Calibri" w:hAnsi="Tahoma" w:cs="Tahoma"/>
          <w:sz w:val="24"/>
          <w:szCs w:val="24"/>
          <w:lang w:val="sr-Latn-CS"/>
        </w:rPr>
        <w:tab/>
      </w:r>
      <w:r w:rsidRPr="00454229">
        <w:rPr>
          <w:rFonts w:ascii="Tahoma" w:eastAsia="Calibri" w:hAnsi="Tahoma" w:cs="Tahoma"/>
          <w:sz w:val="24"/>
          <w:szCs w:val="24"/>
          <w:lang w:val="sr-Latn-CS"/>
        </w:rPr>
        <w:tab/>
      </w:r>
      <w:r w:rsidRPr="00454229">
        <w:rPr>
          <w:rFonts w:ascii="Tahoma" w:eastAsia="Calibri" w:hAnsi="Tahoma" w:cs="Tahoma"/>
          <w:sz w:val="24"/>
          <w:szCs w:val="24"/>
          <w:lang w:val="sr-Latn-CS"/>
        </w:rPr>
        <w:tab/>
      </w:r>
      <w:r w:rsidRPr="00454229">
        <w:rPr>
          <w:rFonts w:ascii="Tahoma" w:eastAsia="Calibri" w:hAnsi="Tahoma" w:cs="Tahoma"/>
          <w:sz w:val="24"/>
          <w:szCs w:val="24"/>
          <w:lang w:val="sr-Latn-CS"/>
        </w:rPr>
        <w:tab/>
      </w:r>
      <w:r w:rsidRPr="00454229">
        <w:rPr>
          <w:rFonts w:ascii="Tahoma" w:eastAsia="Calibri" w:hAnsi="Tahoma" w:cs="Tahoma"/>
          <w:sz w:val="24"/>
          <w:szCs w:val="24"/>
          <w:lang w:val="sr-Latn-CS"/>
        </w:rPr>
        <w:tab/>
      </w:r>
    </w:p>
    <w:p w:rsidR="00454229" w:rsidRPr="00454229" w:rsidRDefault="00454229" w:rsidP="00454229">
      <w:pPr>
        <w:jc w:val="both"/>
        <w:rPr>
          <w:rFonts w:ascii="Tahoma" w:eastAsia="Calibri" w:hAnsi="Tahoma" w:cs="Tahoma"/>
          <w:sz w:val="24"/>
          <w:szCs w:val="24"/>
          <w:lang w:val="sr-Latn-CS"/>
        </w:rPr>
      </w:pPr>
      <w:r w:rsidRPr="00454229">
        <w:rPr>
          <w:rFonts w:ascii="Tahoma" w:eastAsia="Calibri" w:hAnsi="Tahoma" w:cs="Tahoma"/>
          <w:sz w:val="24"/>
          <w:szCs w:val="24"/>
          <w:lang w:val="sr-Latn-CS"/>
        </w:rPr>
        <w:tab/>
      </w:r>
    </w:p>
    <w:p w:rsidR="00454229" w:rsidRPr="00454229" w:rsidRDefault="00454229" w:rsidP="00454229">
      <w:pPr>
        <w:spacing w:after="0"/>
        <w:jc w:val="right"/>
        <w:rPr>
          <w:rFonts w:ascii="Tahoma" w:eastAsia="Calibri" w:hAnsi="Tahoma" w:cs="Tahoma"/>
          <w:b/>
          <w:sz w:val="24"/>
          <w:szCs w:val="28"/>
          <w:lang w:val="sr-Latn-ME"/>
        </w:rPr>
      </w:pPr>
      <w:r w:rsidRPr="00454229">
        <w:rPr>
          <w:rFonts w:ascii="Tahoma" w:eastAsia="Calibri" w:hAnsi="Tahoma" w:cs="Tahoma"/>
          <w:szCs w:val="24"/>
          <w:lang w:val="sr-Latn-CS"/>
        </w:rPr>
        <w:tab/>
      </w:r>
      <w:r w:rsidRPr="00454229">
        <w:rPr>
          <w:rFonts w:ascii="Tahoma" w:eastAsia="Calibri" w:hAnsi="Tahoma" w:cs="Tahoma"/>
          <w:szCs w:val="24"/>
          <w:lang w:val="sr-Latn-CS"/>
        </w:rPr>
        <w:tab/>
      </w:r>
      <w:r w:rsidRPr="00454229">
        <w:rPr>
          <w:rFonts w:ascii="Tahoma" w:eastAsia="Calibri" w:hAnsi="Tahoma" w:cs="Tahoma"/>
          <w:b/>
          <w:sz w:val="24"/>
          <w:szCs w:val="28"/>
          <w:lang w:val="sr-Latn-CS"/>
        </w:rPr>
        <w:t>SAVJET AGENCIJE</w:t>
      </w:r>
      <w:r w:rsidRPr="00454229">
        <w:rPr>
          <w:rFonts w:ascii="Tahoma" w:eastAsia="Calibri" w:hAnsi="Tahoma" w:cs="Tahoma"/>
          <w:b/>
          <w:sz w:val="24"/>
          <w:szCs w:val="28"/>
          <w:lang w:val="sr-Latn-ME"/>
        </w:rPr>
        <w:t>:</w:t>
      </w:r>
    </w:p>
    <w:p w:rsidR="00454229" w:rsidRPr="00454229" w:rsidRDefault="00454229" w:rsidP="00454229">
      <w:pPr>
        <w:spacing w:after="0"/>
        <w:jc w:val="right"/>
        <w:rPr>
          <w:rFonts w:ascii="Tahoma" w:eastAsia="Calibri" w:hAnsi="Tahoma" w:cs="Tahoma"/>
          <w:b/>
          <w:sz w:val="24"/>
          <w:szCs w:val="28"/>
          <w:lang w:val="sr-Latn-CS"/>
        </w:rPr>
      </w:pPr>
      <w:r w:rsidRPr="00454229">
        <w:rPr>
          <w:rFonts w:ascii="Tahoma" w:eastAsia="Calibri" w:hAnsi="Tahoma" w:cs="Tahoma"/>
          <w:b/>
          <w:sz w:val="24"/>
          <w:szCs w:val="28"/>
          <w:lang w:val="sr-Latn-CS"/>
        </w:rPr>
        <w:t xml:space="preserve"> </w:t>
      </w:r>
    </w:p>
    <w:p w:rsidR="00454229" w:rsidRPr="00454229" w:rsidRDefault="00454229" w:rsidP="00427740">
      <w:pPr>
        <w:spacing w:after="0"/>
        <w:jc w:val="right"/>
        <w:rPr>
          <w:rFonts w:ascii="Tahoma" w:eastAsia="Calibri" w:hAnsi="Tahoma" w:cs="Tahoma"/>
          <w:b/>
          <w:sz w:val="28"/>
          <w:szCs w:val="28"/>
          <w:lang w:val="sr-Latn-CS"/>
        </w:rPr>
      </w:pPr>
      <w:r w:rsidRPr="00454229">
        <w:rPr>
          <w:rFonts w:ascii="Tahoma" w:eastAsia="Calibri" w:hAnsi="Tahoma" w:cs="Tahoma"/>
          <w:sz w:val="24"/>
          <w:szCs w:val="28"/>
          <w:lang w:val="sr-Latn-CS"/>
        </w:rPr>
        <w:t xml:space="preserve">                                                                     </w:t>
      </w:r>
      <w:r w:rsidRPr="00454229">
        <w:rPr>
          <w:rFonts w:ascii="Tahoma" w:eastAsia="Calibri" w:hAnsi="Tahoma" w:cs="Tahoma"/>
          <w:b/>
          <w:sz w:val="24"/>
          <w:szCs w:val="28"/>
          <w:lang w:val="sr-Latn-CS"/>
        </w:rPr>
        <w:t>Predsjednik,  Muhamed Gjokaj</w:t>
      </w:r>
      <w:r w:rsidRPr="00454229">
        <w:rPr>
          <w:rFonts w:ascii="Tahoma" w:eastAsia="Calibri" w:hAnsi="Tahoma" w:cs="Tahoma"/>
          <w:b/>
          <w:sz w:val="24"/>
          <w:szCs w:val="28"/>
          <w:lang w:val="sr-Latn-CS"/>
        </w:rPr>
        <w:tab/>
      </w:r>
      <w:r w:rsidRPr="00454229">
        <w:rPr>
          <w:rFonts w:ascii="Tahoma" w:eastAsia="Calibri" w:hAnsi="Tahoma" w:cs="Tahoma"/>
          <w:b/>
          <w:sz w:val="28"/>
          <w:szCs w:val="28"/>
          <w:lang w:val="sr-Latn-CS"/>
        </w:rPr>
        <w:tab/>
      </w:r>
      <w:r w:rsidRPr="00454229">
        <w:rPr>
          <w:rFonts w:ascii="Tahoma" w:eastAsia="Calibri" w:hAnsi="Tahoma" w:cs="Tahoma"/>
          <w:b/>
          <w:sz w:val="28"/>
          <w:szCs w:val="28"/>
          <w:lang w:val="sr-Latn-CS"/>
        </w:rPr>
        <w:tab/>
      </w:r>
      <w:r w:rsidRPr="00454229">
        <w:rPr>
          <w:rFonts w:ascii="Tahoma" w:eastAsia="Calibri" w:hAnsi="Tahoma" w:cs="Tahoma"/>
          <w:b/>
          <w:sz w:val="28"/>
          <w:szCs w:val="28"/>
          <w:lang w:val="sr-Latn-CS"/>
        </w:rPr>
        <w:tab/>
      </w:r>
      <w:r w:rsidRPr="00454229">
        <w:rPr>
          <w:rFonts w:ascii="Tahoma" w:eastAsia="Calibri" w:hAnsi="Tahoma" w:cs="Tahoma"/>
          <w:b/>
          <w:sz w:val="28"/>
          <w:szCs w:val="28"/>
          <w:lang w:val="sr-Latn-CS"/>
        </w:rPr>
        <w:tab/>
      </w:r>
      <w:r w:rsidRPr="00454229">
        <w:rPr>
          <w:rFonts w:ascii="Tahoma" w:eastAsia="Calibri" w:hAnsi="Tahoma" w:cs="Tahoma"/>
          <w:b/>
          <w:sz w:val="28"/>
          <w:szCs w:val="28"/>
          <w:lang w:val="sr-Latn-CS"/>
        </w:rPr>
        <w:tab/>
        <w:t xml:space="preserve"> </w:t>
      </w:r>
    </w:p>
    <w:p w:rsidR="00454229" w:rsidRPr="00454229" w:rsidRDefault="00454229" w:rsidP="00454229">
      <w:pPr>
        <w:tabs>
          <w:tab w:val="left" w:pos="780"/>
          <w:tab w:val="right" w:pos="9027"/>
        </w:tabs>
        <w:spacing w:after="0"/>
        <w:rPr>
          <w:rFonts w:ascii="Tahoma" w:eastAsia="Calibri" w:hAnsi="Tahoma" w:cs="Tahoma"/>
          <w:b/>
          <w:sz w:val="18"/>
          <w:szCs w:val="20"/>
          <w:lang w:val="sr-Latn-CS"/>
        </w:rPr>
      </w:pPr>
    </w:p>
    <w:p w:rsidR="00454229" w:rsidRPr="00454229" w:rsidRDefault="00454229" w:rsidP="00454229">
      <w:pPr>
        <w:tabs>
          <w:tab w:val="left" w:pos="780"/>
          <w:tab w:val="right" w:pos="9027"/>
        </w:tabs>
        <w:spacing w:after="0"/>
        <w:rPr>
          <w:rFonts w:ascii="Tahoma" w:eastAsia="Calibri" w:hAnsi="Tahoma" w:cs="Tahoma"/>
          <w:b/>
          <w:sz w:val="18"/>
          <w:szCs w:val="20"/>
          <w:lang w:val="sr-Latn-CS"/>
        </w:rPr>
      </w:pPr>
      <w:r w:rsidRPr="00454229">
        <w:rPr>
          <w:rFonts w:ascii="Tahoma" w:eastAsia="Calibri" w:hAnsi="Tahoma" w:cs="Tahoma"/>
          <w:b/>
          <w:sz w:val="18"/>
          <w:szCs w:val="20"/>
          <w:lang w:val="sr-Latn-CS"/>
        </w:rPr>
        <w:t>Dostavljeno:</w:t>
      </w:r>
    </w:p>
    <w:p w:rsidR="00454229" w:rsidRPr="00454229" w:rsidRDefault="00454229" w:rsidP="00454229">
      <w:pPr>
        <w:numPr>
          <w:ilvl w:val="0"/>
          <w:numId w:val="1"/>
        </w:numPr>
        <w:tabs>
          <w:tab w:val="left" w:pos="780"/>
          <w:tab w:val="right" w:pos="9027"/>
        </w:tabs>
        <w:spacing w:after="0"/>
        <w:rPr>
          <w:rFonts w:ascii="Tahoma" w:eastAsia="Calibri" w:hAnsi="Tahoma" w:cs="Tahoma"/>
          <w:sz w:val="18"/>
          <w:szCs w:val="20"/>
          <w:lang w:val="sr-Latn-CS"/>
        </w:rPr>
      </w:pPr>
      <w:r w:rsidRPr="00454229">
        <w:rPr>
          <w:rFonts w:ascii="Tahoma" w:eastAsia="Calibri" w:hAnsi="Tahoma" w:cs="Tahoma"/>
          <w:sz w:val="18"/>
          <w:szCs w:val="20"/>
          <w:lang w:val="sr-Latn-CS"/>
        </w:rPr>
        <w:t xml:space="preserve">Podnosiocu Prigovora </w:t>
      </w:r>
    </w:p>
    <w:p w:rsidR="00454229" w:rsidRPr="00454229" w:rsidRDefault="00454229" w:rsidP="00454229">
      <w:pPr>
        <w:numPr>
          <w:ilvl w:val="0"/>
          <w:numId w:val="1"/>
        </w:numPr>
        <w:tabs>
          <w:tab w:val="left" w:pos="780"/>
          <w:tab w:val="right" w:pos="9027"/>
        </w:tabs>
        <w:spacing w:after="0"/>
        <w:rPr>
          <w:rFonts w:ascii="Tahoma" w:eastAsia="Calibri" w:hAnsi="Tahoma" w:cs="Tahoma"/>
          <w:sz w:val="18"/>
          <w:szCs w:val="20"/>
          <w:lang w:val="sr-Latn-CS"/>
        </w:rPr>
      </w:pPr>
      <w:r w:rsidRPr="00454229">
        <w:rPr>
          <w:rFonts w:ascii="Tahoma" w:eastAsia="Calibri" w:hAnsi="Tahoma" w:cs="Tahoma"/>
          <w:sz w:val="18"/>
          <w:szCs w:val="20"/>
          <w:lang w:val="sr-Latn-CS"/>
        </w:rPr>
        <w:t>Odsjeku za nadzor</w:t>
      </w:r>
    </w:p>
    <w:p w:rsidR="00454229" w:rsidRPr="00454229" w:rsidRDefault="00454229" w:rsidP="00454229">
      <w:pPr>
        <w:numPr>
          <w:ilvl w:val="0"/>
          <w:numId w:val="1"/>
        </w:numPr>
        <w:tabs>
          <w:tab w:val="left" w:pos="780"/>
          <w:tab w:val="right" w:pos="9027"/>
        </w:tabs>
        <w:spacing w:after="0"/>
        <w:rPr>
          <w:rFonts w:ascii="Tahoma" w:eastAsia="Calibri" w:hAnsi="Tahoma" w:cs="Tahoma"/>
          <w:sz w:val="18"/>
          <w:szCs w:val="20"/>
          <w:lang w:val="sr-Latn-CS"/>
        </w:rPr>
      </w:pPr>
      <w:r w:rsidRPr="00454229">
        <w:rPr>
          <w:rFonts w:ascii="Tahoma" w:eastAsia="Calibri" w:hAnsi="Tahoma" w:cs="Tahoma"/>
          <w:sz w:val="18"/>
          <w:szCs w:val="20"/>
          <w:lang w:val="sr-Latn-CS"/>
        </w:rPr>
        <w:t>Odsjeku za predmete i žalbe</w:t>
      </w:r>
    </w:p>
    <w:p w:rsidR="00454229" w:rsidRPr="00454229" w:rsidRDefault="00454229" w:rsidP="00454229">
      <w:pPr>
        <w:numPr>
          <w:ilvl w:val="0"/>
          <w:numId w:val="1"/>
        </w:numPr>
        <w:tabs>
          <w:tab w:val="left" w:pos="780"/>
          <w:tab w:val="right" w:pos="9027"/>
        </w:tabs>
        <w:spacing w:after="0"/>
        <w:rPr>
          <w:rFonts w:ascii="Tahoma" w:eastAsia="Calibri" w:hAnsi="Tahoma" w:cs="Tahoma"/>
          <w:sz w:val="18"/>
          <w:szCs w:val="20"/>
          <w:lang w:val="sr-Latn-CS"/>
        </w:rPr>
      </w:pPr>
      <w:r w:rsidRPr="00454229">
        <w:rPr>
          <w:rFonts w:ascii="Tahoma" w:eastAsia="Calibri" w:hAnsi="Tahoma" w:cs="Tahoma"/>
          <w:sz w:val="18"/>
          <w:szCs w:val="20"/>
          <w:lang w:val="sr-Latn-CS"/>
        </w:rPr>
        <w:t>a/a</w:t>
      </w:r>
    </w:p>
    <w:p w:rsidR="00454229" w:rsidRPr="00454229" w:rsidRDefault="00454229" w:rsidP="00454229">
      <w:pPr>
        <w:jc w:val="both"/>
        <w:rPr>
          <w:rFonts w:ascii="Tahoma" w:eastAsia="Calibri" w:hAnsi="Tahoma" w:cs="Tahoma"/>
          <w:sz w:val="24"/>
          <w:szCs w:val="24"/>
          <w:lang w:val="sr-Latn-CS"/>
        </w:rPr>
      </w:pPr>
    </w:p>
    <w:p w:rsidR="00454229" w:rsidRPr="00FD35FC" w:rsidRDefault="00454229" w:rsidP="00FD35FC">
      <w:pPr>
        <w:spacing w:after="160"/>
        <w:jc w:val="both"/>
        <w:rPr>
          <w:rFonts w:ascii="Tahoma" w:hAnsi="Tahoma" w:cs="Tahoma"/>
          <w:sz w:val="24"/>
          <w:szCs w:val="24"/>
          <w:lang w:val="sr-Latn-ME"/>
        </w:rPr>
      </w:pPr>
    </w:p>
    <w:p w:rsidR="00922C8A" w:rsidRPr="0074078F" w:rsidRDefault="0048412B" w:rsidP="0001609E">
      <w:pPr>
        <w:autoSpaceDE w:val="0"/>
        <w:autoSpaceDN w:val="0"/>
        <w:adjustRightInd w:val="0"/>
        <w:spacing w:after="0"/>
        <w:jc w:val="both"/>
        <w:rPr>
          <w:rFonts w:ascii="Tahoma" w:eastAsia="Calibri" w:hAnsi="Tahoma" w:cs="Tahoma"/>
          <w:sz w:val="24"/>
        </w:rPr>
      </w:pPr>
      <w:r>
        <w:rPr>
          <w:rFonts w:ascii="Tahoma" w:hAnsi="Tahoma" w:cs="Tahoma"/>
          <w:sz w:val="24"/>
          <w:szCs w:val="24"/>
        </w:rPr>
        <w:t xml:space="preserve"> </w:t>
      </w:r>
      <w:r w:rsidR="00E61217">
        <w:rPr>
          <w:rFonts w:ascii="Tahoma" w:eastAsia="Calibri" w:hAnsi="Tahoma" w:cs="Tahoma"/>
          <w:sz w:val="24"/>
        </w:rPr>
        <w:t xml:space="preserve"> </w:t>
      </w:r>
      <w:r w:rsidR="0001609E">
        <w:rPr>
          <w:rFonts w:ascii="Tahoma" w:eastAsia="Calibri" w:hAnsi="Tahoma" w:cs="Tahoma"/>
          <w:sz w:val="24"/>
        </w:rPr>
        <w:t xml:space="preserve"> </w:t>
      </w:r>
    </w:p>
    <w:p w:rsidR="00E24EB6" w:rsidRDefault="00E24EB6" w:rsidP="00AF75FD">
      <w:pPr>
        <w:jc w:val="both"/>
        <w:rPr>
          <w:rFonts w:ascii="Tahoma" w:hAnsi="Tahoma" w:cs="Tahoma"/>
          <w:sz w:val="24"/>
          <w:szCs w:val="24"/>
          <w:lang w:val="sr-Latn-CS"/>
        </w:rPr>
      </w:pPr>
    </w:p>
    <w:p w:rsidR="0074078F" w:rsidRDefault="0074078F" w:rsidP="00AF75FD">
      <w:pPr>
        <w:jc w:val="both"/>
        <w:rPr>
          <w:rFonts w:ascii="Tahoma" w:hAnsi="Tahoma" w:cs="Tahoma"/>
          <w:sz w:val="24"/>
          <w:szCs w:val="24"/>
          <w:lang w:val="sr-Latn-CS"/>
        </w:rPr>
      </w:pPr>
    </w:p>
    <w:p w:rsidR="00AF75FD" w:rsidRPr="00AF75FD" w:rsidRDefault="00AF75FD" w:rsidP="00AF75FD">
      <w:pPr>
        <w:jc w:val="both"/>
        <w:rPr>
          <w:rFonts w:ascii="Tahoma" w:hAnsi="Tahoma" w:cs="Tahoma"/>
          <w:sz w:val="24"/>
          <w:szCs w:val="24"/>
          <w:lang w:val="sr-Latn-CS"/>
        </w:rPr>
      </w:pPr>
      <w:r>
        <w:rPr>
          <w:rFonts w:ascii="Tahoma" w:hAnsi="Tahoma" w:cs="Tahoma"/>
          <w:sz w:val="24"/>
          <w:szCs w:val="24"/>
          <w:lang w:val="sr-Latn-CS"/>
        </w:rPr>
        <w:t xml:space="preserve"> </w:t>
      </w:r>
    </w:p>
    <w:p w:rsidR="00BE290D" w:rsidRPr="00816729" w:rsidRDefault="00BE290D" w:rsidP="00816729">
      <w:pPr>
        <w:jc w:val="both"/>
        <w:rPr>
          <w:rFonts w:ascii="Tahoma" w:hAnsi="Tahoma" w:cs="Tahoma"/>
          <w:noProof/>
          <w:sz w:val="24"/>
          <w:szCs w:val="24"/>
        </w:rPr>
      </w:pPr>
    </w:p>
    <w:p w:rsidR="00E2210E" w:rsidRPr="00E2210E" w:rsidRDefault="00E2210E" w:rsidP="00E2210E">
      <w:pPr>
        <w:jc w:val="both"/>
        <w:rPr>
          <w:rFonts w:ascii="Tahoma" w:hAnsi="Tahoma" w:cs="Tahoma"/>
          <w:b/>
          <w:noProof/>
          <w:sz w:val="24"/>
          <w:szCs w:val="24"/>
        </w:rPr>
      </w:pPr>
    </w:p>
    <w:p w:rsidR="00E2210E" w:rsidRDefault="00E2210E" w:rsidP="00E2210E"/>
    <w:sectPr w:rsidR="00E22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0E"/>
    <w:rsid w:val="0001609E"/>
    <w:rsid w:val="00036B3D"/>
    <w:rsid w:val="00061BB1"/>
    <w:rsid w:val="00096CB3"/>
    <w:rsid w:val="000A1C82"/>
    <w:rsid w:val="000F2FC8"/>
    <w:rsid w:val="0018121A"/>
    <w:rsid w:val="0022530D"/>
    <w:rsid w:val="002465C0"/>
    <w:rsid w:val="00282C26"/>
    <w:rsid w:val="002C1B87"/>
    <w:rsid w:val="00337045"/>
    <w:rsid w:val="00427740"/>
    <w:rsid w:val="00454229"/>
    <w:rsid w:val="0046156B"/>
    <w:rsid w:val="00474793"/>
    <w:rsid w:val="0048412B"/>
    <w:rsid w:val="00517B54"/>
    <w:rsid w:val="005A4081"/>
    <w:rsid w:val="005A58C8"/>
    <w:rsid w:val="00613F51"/>
    <w:rsid w:val="006A7803"/>
    <w:rsid w:val="0072275E"/>
    <w:rsid w:val="007342C8"/>
    <w:rsid w:val="0074078F"/>
    <w:rsid w:val="007D467E"/>
    <w:rsid w:val="007D50AF"/>
    <w:rsid w:val="007E7391"/>
    <w:rsid w:val="00816729"/>
    <w:rsid w:val="00817B74"/>
    <w:rsid w:val="0084513C"/>
    <w:rsid w:val="00922C8A"/>
    <w:rsid w:val="00A04983"/>
    <w:rsid w:val="00AC0A33"/>
    <w:rsid w:val="00AF75FD"/>
    <w:rsid w:val="00B574CE"/>
    <w:rsid w:val="00BB2F78"/>
    <w:rsid w:val="00BE290D"/>
    <w:rsid w:val="00C20FD8"/>
    <w:rsid w:val="00CA3C7A"/>
    <w:rsid w:val="00CD53CD"/>
    <w:rsid w:val="00CE7BAA"/>
    <w:rsid w:val="00D210E0"/>
    <w:rsid w:val="00D26181"/>
    <w:rsid w:val="00D41D86"/>
    <w:rsid w:val="00D86030"/>
    <w:rsid w:val="00D95432"/>
    <w:rsid w:val="00DF0CBA"/>
    <w:rsid w:val="00E0531F"/>
    <w:rsid w:val="00E20A8C"/>
    <w:rsid w:val="00E2210E"/>
    <w:rsid w:val="00E24EB6"/>
    <w:rsid w:val="00E61217"/>
    <w:rsid w:val="00EB7366"/>
    <w:rsid w:val="00EE2B4C"/>
    <w:rsid w:val="00FA2308"/>
    <w:rsid w:val="00FB06DA"/>
    <w:rsid w:val="00FB3F4C"/>
    <w:rsid w:val="00FD35F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2628"/>
  <w15:chartTrackingRefBased/>
  <w15:docId w15:val="{9C993005-6D39-48FF-B755-29105D3D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10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210E"/>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722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5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8</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Pejović</dc:creator>
  <cp:keywords/>
  <dc:description/>
  <cp:lastModifiedBy>Jelena Pejović</cp:lastModifiedBy>
  <cp:revision>25</cp:revision>
  <cp:lastPrinted>2017-06-08T10:22:00Z</cp:lastPrinted>
  <dcterms:created xsi:type="dcterms:W3CDTF">2017-06-06T08:25:00Z</dcterms:created>
  <dcterms:modified xsi:type="dcterms:W3CDTF">2017-07-05T08:08:00Z</dcterms:modified>
</cp:coreProperties>
</file>