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89" w:rsidRDefault="002C3E89" w:rsidP="002C3E89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2C3E89" w:rsidRDefault="002C3E89" w:rsidP="002C3E8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2C3E89" w:rsidRDefault="002C3E89" w:rsidP="002C3E8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2C3E89" w:rsidRDefault="002C3E89" w:rsidP="00045DB5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045DB5" w:rsidRPr="00045DB5">
        <w:rPr>
          <w:rFonts w:ascii="Tahoma" w:hAnsi="Tahoma" w:cs="Tahoma"/>
          <w:b/>
          <w:sz w:val="24"/>
          <w:szCs w:val="24"/>
          <w:lang w:val="sr-Latn-CS"/>
        </w:rPr>
        <w:t>05-19-10465-</w:t>
      </w:r>
      <w:r w:rsidR="00156E54">
        <w:rPr>
          <w:rFonts w:ascii="Tahoma" w:hAnsi="Tahoma" w:cs="Tahoma"/>
          <w:b/>
          <w:sz w:val="24"/>
          <w:szCs w:val="24"/>
          <w:lang w:val="sr-Latn-CS"/>
        </w:rPr>
        <w:t>6</w:t>
      </w:r>
      <w:bookmarkStart w:id="0" w:name="_GoBack"/>
      <w:bookmarkEnd w:id="0"/>
      <w:r w:rsidR="00045DB5" w:rsidRPr="00045DB5">
        <w:rPr>
          <w:rFonts w:ascii="Tahoma" w:hAnsi="Tahoma" w:cs="Tahoma"/>
          <w:b/>
          <w:sz w:val="24"/>
          <w:szCs w:val="24"/>
          <w:lang w:val="sr-Latn-CS"/>
        </w:rPr>
        <w:t>/17</w:t>
      </w:r>
    </w:p>
    <w:p w:rsidR="002C3E89" w:rsidRDefault="002C3E89" w:rsidP="00045DB5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045DB5">
        <w:rPr>
          <w:rFonts w:ascii="Tahoma" w:hAnsi="Tahoma" w:cs="Tahoma"/>
          <w:b/>
          <w:noProof/>
          <w:sz w:val="24"/>
          <w:szCs w:val="24"/>
        </w:rPr>
        <w:t>17.11.2017.</w:t>
      </w:r>
    </w:p>
    <w:p w:rsidR="002C3E89" w:rsidRDefault="002C3E89" w:rsidP="002C3E89">
      <w:pPr>
        <w:spacing w:after="0"/>
        <w:rPr>
          <w:rFonts w:ascii="Tahoma" w:hAnsi="Tahoma" w:cs="Tahoma"/>
          <w:noProof/>
          <w:sz w:val="28"/>
          <w:szCs w:val="28"/>
        </w:rPr>
      </w:pPr>
    </w:p>
    <w:p w:rsidR="002C3E89" w:rsidRPr="004D5052" w:rsidRDefault="002C3E89" w:rsidP="004D5052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Na osnovu člana 56 stav 1 tačka 6 Zakona o zaštiti podataka o ličnosti ( „Sl. list CG“ br. 79/08, 70/09, 44</w:t>
      </w:r>
      <w:r>
        <w:rPr>
          <w:rFonts w:ascii="Tahoma" w:hAnsi="Tahoma" w:cs="Tahoma"/>
          <w:sz w:val="24"/>
          <w:szCs w:val="24"/>
        </w:rPr>
        <w:t>/12 i 22/17</w:t>
      </w:r>
      <w:r>
        <w:rPr>
          <w:rFonts w:ascii="Tahoma" w:hAnsi="Tahoma" w:cs="Tahoma"/>
          <w:sz w:val="24"/>
          <w:szCs w:val="24"/>
          <w:lang w:val="sr-Latn-CS"/>
        </w:rPr>
        <w:t xml:space="preserve">), a odlučujući po Prigovoru „Savana </w:t>
      </w:r>
      <w:r w:rsidR="001030FC">
        <w:rPr>
          <w:rFonts w:ascii="Tahoma" w:hAnsi="Tahoma" w:cs="Tahoma"/>
          <w:sz w:val="24"/>
          <w:szCs w:val="24"/>
          <w:lang w:val="sr-Latn-CS"/>
        </w:rPr>
        <w:t>Commercial Rerail" d.o.o</w:t>
      </w:r>
      <w:r>
        <w:rPr>
          <w:rFonts w:ascii="Tahoma" w:hAnsi="Tahoma" w:cs="Tahoma"/>
          <w:sz w:val="24"/>
          <w:szCs w:val="24"/>
          <w:lang w:val="sr-Latn-CS"/>
        </w:rPr>
        <w:t>, br. 05-19-10465-4/17 od 25.10.2017</w:t>
      </w:r>
      <w:r w:rsidR="00E3380F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50F9">
        <w:rPr>
          <w:rFonts w:ascii="Tahoma" w:hAnsi="Tahoma" w:cs="Tahoma"/>
          <w:sz w:val="24"/>
          <w:szCs w:val="24"/>
          <w:lang w:val="sr-Latn-CS"/>
        </w:rPr>
        <w:t>godine izjavljenom</w:t>
      </w:r>
      <w:r>
        <w:rPr>
          <w:rFonts w:ascii="Tahoma" w:hAnsi="Tahoma" w:cs="Tahoma"/>
          <w:sz w:val="24"/>
          <w:szCs w:val="24"/>
          <w:lang w:val="sr-Latn-CS"/>
        </w:rPr>
        <w:t xml:space="preserve"> na Zapisnik o nadzoru br.05-19-10465-3/17 od 17.10.2017.godine, Savjet Agencije za za</w:t>
      </w:r>
      <w:r>
        <w:rPr>
          <w:rFonts w:ascii="Tahoma" w:hAnsi="Tahoma" w:cs="Tahoma"/>
          <w:sz w:val="24"/>
          <w:szCs w:val="24"/>
        </w:rPr>
        <w:t xml:space="preserve">štitu ličnih podataka i slobodan pristup informacijama </w:t>
      </w:r>
      <w:r>
        <w:rPr>
          <w:rFonts w:ascii="Tahoma" w:hAnsi="Tahoma" w:cs="Tahoma"/>
          <w:sz w:val="24"/>
          <w:szCs w:val="24"/>
          <w:lang w:val="sr-Latn-CS"/>
        </w:rPr>
        <w:t>je na sjednici održanoj dana 07. 11. 2017. godine donio</w:t>
      </w:r>
    </w:p>
    <w:p w:rsidR="002C3E89" w:rsidRDefault="002C3E89" w:rsidP="002C3E89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sr-Latn-CS"/>
        </w:rPr>
      </w:pPr>
      <w:r>
        <w:rPr>
          <w:rFonts w:ascii="Tahoma" w:hAnsi="Tahoma" w:cs="Tahoma"/>
          <w:b/>
          <w:sz w:val="28"/>
          <w:szCs w:val="28"/>
          <w:lang w:val="sr-Latn-CS"/>
        </w:rPr>
        <w:t>R J E Š E N J E</w:t>
      </w:r>
    </w:p>
    <w:p w:rsidR="002C3E89" w:rsidRDefault="002C3E89" w:rsidP="002C3E89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Odbija se Prigovor „Savana Commercial Rerail d.o.o.“</w:t>
      </w:r>
      <w:r w:rsidR="001030FC">
        <w:rPr>
          <w:rFonts w:ascii="Tahoma" w:hAnsi="Tahoma" w:cs="Tahoma"/>
          <w:sz w:val="24"/>
          <w:szCs w:val="24"/>
          <w:lang w:val="sr-Latn-CS"/>
        </w:rPr>
        <w:t xml:space="preserve"> iz Podgorice</w:t>
      </w:r>
      <w:r>
        <w:rPr>
          <w:rFonts w:ascii="Tahoma" w:hAnsi="Tahoma" w:cs="Tahoma"/>
          <w:sz w:val="24"/>
          <w:szCs w:val="24"/>
          <w:lang w:val="sr-Latn-CS"/>
        </w:rPr>
        <w:t>, br. 05-19-10465-4/17 od 25.10.2017.godine izjavljen na Zapisnik o nadzoru br.05-19-10465-3/17 od 17.10.2017.godine kao neosnovan</w:t>
      </w:r>
      <w:r w:rsidR="001030FC">
        <w:rPr>
          <w:rFonts w:ascii="Tahoma" w:hAnsi="Tahoma" w:cs="Tahoma"/>
          <w:sz w:val="24"/>
          <w:szCs w:val="24"/>
          <w:lang w:val="sr-Latn-CS"/>
        </w:rPr>
        <w:t>.</w:t>
      </w:r>
    </w:p>
    <w:p w:rsidR="002C3E89" w:rsidRDefault="002C3E89" w:rsidP="002C3E89">
      <w:pPr>
        <w:rPr>
          <w:rFonts w:ascii="Tahoma" w:hAnsi="Tahoma" w:cs="Tahoma"/>
          <w:b/>
          <w:sz w:val="28"/>
          <w:szCs w:val="28"/>
          <w:lang w:val="sr-Latn-CS"/>
        </w:rPr>
      </w:pPr>
    </w:p>
    <w:p w:rsidR="002C3E89" w:rsidRDefault="002C3E89" w:rsidP="002C3E89">
      <w:pPr>
        <w:jc w:val="center"/>
        <w:rPr>
          <w:rFonts w:ascii="Tahoma" w:hAnsi="Tahoma" w:cs="Tahoma"/>
          <w:b/>
          <w:sz w:val="28"/>
          <w:szCs w:val="28"/>
          <w:lang w:val="sr-Latn-CS"/>
        </w:rPr>
      </w:pPr>
      <w:r>
        <w:rPr>
          <w:rFonts w:ascii="Tahoma" w:hAnsi="Tahoma" w:cs="Tahoma"/>
          <w:b/>
          <w:sz w:val="28"/>
          <w:szCs w:val="28"/>
          <w:lang w:val="sr-Latn-CS"/>
        </w:rPr>
        <w:t>O b r a z l o ž e nj e</w:t>
      </w:r>
    </w:p>
    <w:p w:rsidR="002C3E89" w:rsidRPr="002C3E89" w:rsidRDefault="00E3380F" w:rsidP="002C3E8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</w:rPr>
        <w:t xml:space="preserve">Dana </w:t>
      </w:r>
      <w:r>
        <w:rPr>
          <w:rFonts w:ascii="Tahoma" w:hAnsi="Tahoma" w:cs="Tahoma"/>
          <w:sz w:val="24"/>
          <w:szCs w:val="24"/>
          <w:lang w:val="sr-Latn-ME"/>
        </w:rPr>
        <w:t>06. 10. 2017.godine</w:t>
      </w:r>
      <w:r>
        <w:rPr>
          <w:rFonts w:ascii="Tahoma" w:hAnsi="Tahoma" w:cs="Tahoma"/>
          <w:sz w:val="24"/>
          <w:szCs w:val="24"/>
        </w:rPr>
        <w:t xml:space="preserve"> ovoj Agenciji upućena je  Inicijativa</w:t>
      </w:r>
      <w:r w:rsidR="002C3E8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za </w:t>
      </w:r>
      <w:r w:rsidR="005B3908">
        <w:rPr>
          <w:rFonts w:ascii="Tahoma" w:hAnsi="Tahoma" w:cs="Tahoma"/>
          <w:sz w:val="24"/>
          <w:szCs w:val="24"/>
          <w:lang w:val="sr-Latn-ME"/>
        </w:rPr>
        <w:t>vršenje nadzora</w:t>
      </w:r>
      <w:r>
        <w:rPr>
          <w:rFonts w:ascii="Tahoma" w:hAnsi="Tahoma" w:cs="Tahoma"/>
          <w:sz w:val="24"/>
          <w:szCs w:val="24"/>
          <w:lang w:val="sr-Latn-ME"/>
        </w:rPr>
        <w:t xml:space="preserve">, pod </w:t>
      </w:r>
      <w:r w:rsidR="002C3E89">
        <w:rPr>
          <w:rFonts w:ascii="Tahoma" w:hAnsi="Tahoma" w:cs="Tahoma"/>
          <w:sz w:val="24"/>
          <w:szCs w:val="24"/>
          <w:lang w:val="sr-Latn-ME"/>
        </w:rPr>
        <w:t xml:space="preserve"> br. 05-19-10465-1/17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219F5">
        <w:rPr>
          <w:rFonts w:ascii="Tahoma" w:hAnsi="Tahoma" w:cs="Tahoma"/>
          <w:sz w:val="24"/>
          <w:szCs w:val="24"/>
          <w:lang w:val="sr-Latn-ME"/>
        </w:rPr>
        <w:t xml:space="preserve"> u kojoj se navodi da</w:t>
      </w:r>
      <w:r>
        <w:rPr>
          <w:rFonts w:ascii="Tahoma" w:hAnsi="Tahoma" w:cs="Tahoma"/>
          <w:sz w:val="24"/>
          <w:szCs w:val="24"/>
          <w:lang w:val="sr-Latn-ME"/>
        </w:rPr>
        <w:t xml:space="preserve"> se</w:t>
      </w:r>
      <w:r w:rsidR="008219F5">
        <w:rPr>
          <w:rFonts w:ascii="Tahoma" w:hAnsi="Tahoma" w:cs="Tahoma"/>
          <w:sz w:val="24"/>
          <w:szCs w:val="24"/>
          <w:lang w:val="sr-Latn-ME"/>
        </w:rPr>
        <w:t xml:space="preserve"> u toaletima tržnog centra </w:t>
      </w:r>
      <w:r w:rsidR="001030FC">
        <w:rPr>
          <w:rFonts w:ascii="Tahoma" w:hAnsi="Tahoma" w:cs="Tahoma"/>
          <w:sz w:val="24"/>
          <w:szCs w:val="24"/>
          <w:lang w:val="sr-Latn-ME"/>
        </w:rPr>
        <w:t>Mall of Montenegro</w:t>
      </w:r>
      <w:r w:rsidR="008219F5">
        <w:rPr>
          <w:rFonts w:ascii="Tahoma" w:hAnsi="Tahoma" w:cs="Tahoma"/>
          <w:sz w:val="24"/>
          <w:szCs w:val="24"/>
          <w:lang w:val="sr-Latn-ME"/>
        </w:rPr>
        <w:t xml:space="preserve"> u Podgorici, </w:t>
      </w:r>
      <w:r>
        <w:rPr>
          <w:rFonts w:ascii="Tahoma" w:hAnsi="Tahoma" w:cs="Tahoma"/>
          <w:sz w:val="24"/>
          <w:szCs w:val="24"/>
          <w:lang w:val="sr-Latn-ME"/>
        </w:rPr>
        <w:t xml:space="preserve">nalaze </w:t>
      </w:r>
      <w:r w:rsidR="008219F5">
        <w:rPr>
          <w:rFonts w:ascii="Tahoma" w:hAnsi="Tahoma" w:cs="Tahoma"/>
          <w:sz w:val="24"/>
          <w:szCs w:val="24"/>
          <w:lang w:val="sr-Latn-ME"/>
        </w:rPr>
        <w:t xml:space="preserve"> ka</w:t>
      </w:r>
      <w:r w:rsidR="001030FC">
        <w:rPr>
          <w:rFonts w:ascii="Tahoma" w:hAnsi="Tahoma" w:cs="Tahoma"/>
          <w:sz w:val="24"/>
          <w:szCs w:val="24"/>
          <w:lang w:val="sr-Latn-ME"/>
        </w:rPr>
        <w:t>mere. Kao dokaz dostavljene su</w:t>
      </w:r>
      <w:r w:rsidR="008219F5">
        <w:rPr>
          <w:rFonts w:ascii="Tahoma" w:hAnsi="Tahoma" w:cs="Tahoma"/>
          <w:sz w:val="24"/>
          <w:szCs w:val="24"/>
          <w:lang w:val="sr-Latn-ME"/>
        </w:rPr>
        <w:t xml:space="preserve"> dvije fotografije. </w:t>
      </w:r>
    </w:p>
    <w:p w:rsidR="008219F5" w:rsidRDefault="008219F5" w:rsidP="002C3E8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030FC" w:rsidRDefault="00E3380F" w:rsidP="0034144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BA"/>
        </w:rPr>
        <w:t>U skladu sa članom 50 stav 1 tačka 1 Zakona o zaštiti podataka o ličnosti</w:t>
      </w:r>
      <w:r>
        <w:rPr>
          <w:rFonts w:ascii="Tahoma" w:hAnsi="Tahoma" w:cs="Tahoma"/>
          <w:sz w:val="24"/>
          <w:szCs w:val="24"/>
        </w:rPr>
        <w:t>,  p</w:t>
      </w:r>
      <w:r w:rsidR="008219F5">
        <w:rPr>
          <w:rFonts w:ascii="Tahoma" w:hAnsi="Tahoma" w:cs="Tahoma"/>
          <w:sz w:val="24"/>
          <w:szCs w:val="24"/>
        </w:rPr>
        <w:t>ostupajući po navedenoj inicijativi  izvršen je</w:t>
      </w:r>
      <w:r w:rsidR="002C3E89">
        <w:rPr>
          <w:rFonts w:ascii="Tahoma" w:hAnsi="Tahoma" w:cs="Tahoma"/>
          <w:sz w:val="24"/>
          <w:szCs w:val="24"/>
        </w:rPr>
        <w:t xml:space="preserve"> nadzor i shodno tome sačinjen Zap</w:t>
      </w:r>
      <w:r w:rsidR="008219F5">
        <w:rPr>
          <w:rFonts w:ascii="Tahoma" w:hAnsi="Tahoma" w:cs="Tahoma"/>
          <w:sz w:val="24"/>
          <w:szCs w:val="24"/>
        </w:rPr>
        <w:t xml:space="preserve">isnik  o nadzoru, </w:t>
      </w:r>
      <w:r w:rsidR="008219F5">
        <w:rPr>
          <w:rFonts w:ascii="Tahoma" w:hAnsi="Tahoma" w:cs="Tahoma"/>
          <w:sz w:val="24"/>
          <w:szCs w:val="24"/>
          <w:lang w:val="sr-Latn-CS"/>
        </w:rPr>
        <w:t>br.05-19-10465-3/17 od 17.10.2017.godine</w:t>
      </w:r>
      <w:r w:rsidR="0034144C">
        <w:rPr>
          <w:rFonts w:ascii="Tahoma" w:hAnsi="Tahoma" w:cs="Tahoma"/>
          <w:sz w:val="24"/>
          <w:szCs w:val="24"/>
          <w:lang w:val="sr-Latn-CS"/>
        </w:rPr>
        <w:t>.</w:t>
      </w:r>
      <w:r w:rsidR="008219F5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4F5D10" w:rsidRPr="008A1773" w:rsidRDefault="002C3E89" w:rsidP="0034144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BA"/>
        </w:rPr>
        <w:t>Na osnovu utvrđenih činjenica, konstatovano je sljedeće:</w:t>
      </w:r>
      <w:r w:rsidR="0034144C">
        <w:rPr>
          <w:rFonts w:ascii="Arial" w:hAnsi="Arial" w:cs="Arial"/>
          <w:sz w:val="24"/>
          <w:szCs w:val="24"/>
          <w:lang w:val="sr-Latn-BA"/>
        </w:rPr>
        <w:t xml:space="preserve"> </w:t>
      </w:r>
      <w:r w:rsidR="00E3380F">
        <w:rPr>
          <w:rFonts w:ascii="Tahoma" w:hAnsi="Tahoma" w:cs="Tahoma"/>
          <w:sz w:val="24"/>
          <w:szCs w:val="24"/>
          <w:lang w:val="sr-Latn-BA"/>
        </w:rPr>
        <w:t>d</w:t>
      </w:r>
      <w:r w:rsidR="0034144C">
        <w:rPr>
          <w:rFonts w:ascii="Tahoma" w:hAnsi="Tahoma" w:cs="Tahoma"/>
          <w:sz w:val="24"/>
          <w:szCs w:val="24"/>
          <w:lang w:val="sr-Latn-BA"/>
        </w:rPr>
        <w:t>a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 subjekt nadzora </w:t>
      </w:r>
      <w:r w:rsidR="0034144C">
        <w:rPr>
          <w:rFonts w:ascii="Tahoma" w:hAnsi="Tahoma" w:cs="Tahoma"/>
          <w:sz w:val="24"/>
          <w:szCs w:val="24"/>
          <w:lang w:val="sr-Latn-BA"/>
        </w:rPr>
        <w:t>ne posjeduje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 Odluku u pisanoj formi o uvo</w:t>
      </w:r>
      <w:r w:rsidR="0034144C">
        <w:rPr>
          <w:rFonts w:ascii="Tahoma" w:hAnsi="Tahoma" w:cs="Tahoma"/>
          <w:sz w:val="24"/>
          <w:szCs w:val="24"/>
        </w:rPr>
        <w:t>đenju i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 razlozima uvođenja video nadzora, što je suprot</w:t>
      </w:r>
      <w:r w:rsidR="0034144C">
        <w:rPr>
          <w:rFonts w:ascii="Tahoma" w:hAnsi="Tahoma" w:cs="Tahoma"/>
          <w:sz w:val="24"/>
          <w:szCs w:val="24"/>
          <w:lang w:val="sr-Latn-BA"/>
        </w:rPr>
        <w:t>no člana 35 stav 1 i 2 i člana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 36 stav 3 Zakona o zaštiti podataka o ličnosti; </w:t>
      </w:r>
      <w:r w:rsidR="0034144C">
        <w:rPr>
          <w:rFonts w:ascii="Tahoma" w:hAnsi="Tahoma" w:cs="Tahoma"/>
          <w:sz w:val="24"/>
          <w:szCs w:val="24"/>
          <w:lang w:val="sr-Latn-BA"/>
        </w:rPr>
        <w:t>d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a </w:t>
      </w:r>
      <w:r w:rsidR="0034144C">
        <w:rPr>
          <w:rFonts w:ascii="Tahoma" w:hAnsi="Tahoma" w:cs="Tahoma"/>
          <w:sz w:val="24"/>
          <w:szCs w:val="24"/>
          <w:lang w:val="sr-Latn-BA"/>
        </w:rPr>
        <w:t>subjekt nadzora ne posjeduje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 mi</w:t>
      </w:r>
      <w:r w:rsidR="0034144C" w:rsidRPr="00E82C9D">
        <w:rPr>
          <w:rFonts w:ascii="Tahoma" w:hAnsi="Tahoma" w:cs="Tahoma"/>
          <w:sz w:val="24"/>
          <w:szCs w:val="24"/>
          <w:lang w:val="sr-Latn-ME"/>
        </w:rPr>
        <w:t>šljenje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 zaposlenih za vršenje video nadzora, što je </w:t>
      </w:r>
      <w:r w:rsidR="0034144C">
        <w:rPr>
          <w:rFonts w:ascii="Tahoma" w:hAnsi="Tahoma" w:cs="Tahoma"/>
          <w:sz w:val="24"/>
          <w:szCs w:val="24"/>
          <w:lang w:val="sr-Latn-BA"/>
        </w:rPr>
        <w:t>suprotno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 članu 36 stav 4 Zakona;</w:t>
      </w:r>
      <w:r w:rsidR="0034144C">
        <w:rPr>
          <w:rFonts w:ascii="Arial" w:hAnsi="Arial" w:cs="Arial"/>
          <w:sz w:val="24"/>
          <w:szCs w:val="24"/>
          <w:lang w:val="sr-Latn-BA"/>
        </w:rPr>
        <w:t xml:space="preserve"> </w:t>
      </w:r>
      <w:r w:rsidR="0034144C">
        <w:rPr>
          <w:rFonts w:ascii="Tahoma" w:hAnsi="Tahoma" w:cs="Tahoma"/>
          <w:sz w:val="24"/>
          <w:szCs w:val="24"/>
          <w:lang w:val="sr-Latn-BA"/>
        </w:rPr>
        <w:t>d</w:t>
      </w:r>
      <w:r w:rsidR="0034144C" w:rsidRPr="00E82C9D">
        <w:rPr>
          <w:rFonts w:ascii="Tahoma" w:hAnsi="Tahoma" w:cs="Tahoma"/>
          <w:sz w:val="24"/>
          <w:szCs w:val="24"/>
          <w:lang w:val="sr-Latn-BA"/>
        </w:rPr>
        <w:t xml:space="preserve">a </w:t>
      </w:r>
      <w:r w:rsidR="0034144C" w:rsidRPr="00E82C9D">
        <w:rPr>
          <w:rFonts w:ascii="Tahoma" w:hAnsi="Tahoma" w:cs="Tahoma"/>
          <w:sz w:val="24"/>
          <w:szCs w:val="24"/>
        </w:rPr>
        <w:t>Agenciji za zaštitu ličnih podataka i slobodan pristup informacijama na propisanom obrascu nije dostavljeno obavješt</w:t>
      </w:r>
      <w:r w:rsidR="0034144C">
        <w:rPr>
          <w:rFonts w:ascii="Tahoma" w:hAnsi="Tahoma" w:cs="Tahoma"/>
          <w:sz w:val="24"/>
          <w:szCs w:val="24"/>
        </w:rPr>
        <w:t>enje o formiranoj</w:t>
      </w:r>
      <w:r w:rsidR="0034144C" w:rsidRPr="00E82C9D">
        <w:rPr>
          <w:rFonts w:ascii="Tahoma" w:hAnsi="Tahoma" w:cs="Tahoma"/>
          <w:sz w:val="24"/>
          <w:szCs w:val="24"/>
        </w:rPr>
        <w:t xml:space="preserve"> evidenciji zbirke “Video nad</w:t>
      </w:r>
      <w:r w:rsidR="0034144C" w:rsidRPr="00E82C9D">
        <w:rPr>
          <w:rFonts w:ascii="Tahoma" w:hAnsi="Tahoma" w:cs="Tahoma"/>
          <w:sz w:val="24"/>
          <w:szCs w:val="24"/>
          <w:lang w:val="sr-Latn-ME"/>
        </w:rPr>
        <w:t>zor“,</w:t>
      </w:r>
      <w:r w:rsidR="0034144C">
        <w:rPr>
          <w:rFonts w:ascii="Tahoma" w:hAnsi="Tahoma" w:cs="Tahoma"/>
          <w:sz w:val="24"/>
          <w:szCs w:val="24"/>
          <w:lang w:val="sr-Latn-ME"/>
        </w:rPr>
        <w:t xml:space="preserve"> kao i </w:t>
      </w:r>
      <w:r w:rsidR="0034144C" w:rsidRPr="00E82C9D">
        <w:rPr>
          <w:rFonts w:ascii="Tahoma" w:hAnsi="Tahoma" w:cs="Tahoma"/>
          <w:sz w:val="24"/>
          <w:szCs w:val="24"/>
        </w:rPr>
        <w:t>Interno pravilo obrade i zaštite ličnih podataka</w:t>
      </w:r>
      <w:r w:rsidR="0034144C" w:rsidRPr="00E82C9D">
        <w:rPr>
          <w:rFonts w:ascii="Tahoma" w:hAnsi="Tahoma" w:cs="Tahoma"/>
          <w:sz w:val="24"/>
          <w:szCs w:val="24"/>
          <w:lang w:val="sr-Latn-ME"/>
        </w:rPr>
        <w:t xml:space="preserve"> što je</w:t>
      </w:r>
      <w:r w:rsidR="0034144C">
        <w:rPr>
          <w:rFonts w:ascii="Tahoma" w:hAnsi="Tahoma" w:cs="Tahoma"/>
          <w:sz w:val="24"/>
          <w:szCs w:val="24"/>
          <w:lang w:val="sr-Latn-ME"/>
        </w:rPr>
        <w:t xml:space="preserve"> suprotno</w:t>
      </w:r>
      <w:r w:rsidR="0034144C" w:rsidRPr="00E82C9D">
        <w:rPr>
          <w:rFonts w:ascii="Tahoma" w:hAnsi="Tahoma" w:cs="Tahoma"/>
          <w:sz w:val="24"/>
          <w:szCs w:val="24"/>
          <w:lang w:val="sr-Latn-ME"/>
        </w:rPr>
        <w:t xml:space="preserve"> članu 27 stav 1 ovog Zakona;</w:t>
      </w:r>
      <w:r w:rsidR="006429CD">
        <w:rPr>
          <w:rFonts w:ascii="Tahoma" w:hAnsi="Tahoma" w:cs="Tahoma"/>
          <w:sz w:val="24"/>
          <w:szCs w:val="24"/>
          <w:lang w:val="sr-Latn-ME"/>
        </w:rPr>
        <w:t xml:space="preserve"> da</w:t>
      </w:r>
      <w:r w:rsidR="005B3908">
        <w:rPr>
          <w:rFonts w:ascii="Tahoma" w:hAnsi="Tahoma" w:cs="Tahoma"/>
          <w:sz w:val="24"/>
          <w:szCs w:val="24"/>
          <w:lang w:val="sr-Latn-ME"/>
        </w:rPr>
        <w:t xml:space="preserve"> su</w:t>
      </w:r>
      <w:r w:rsidR="00E3380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4144C">
        <w:rPr>
          <w:rFonts w:ascii="Arial" w:hAnsi="Arial" w:cs="Arial"/>
          <w:sz w:val="24"/>
          <w:szCs w:val="24"/>
          <w:lang w:val="sr-Latn-BA"/>
        </w:rPr>
        <w:t xml:space="preserve"> </w:t>
      </w:r>
      <w:r w:rsidR="00E3380F">
        <w:rPr>
          <w:rFonts w:ascii="Tahoma" w:hAnsi="Tahoma" w:cs="Tahoma"/>
          <w:sz w:val="24"/>
          <w:szCs w:val="24"/>
          <w:u w:val="single"/>
        </w:rPr>
        <w:t>n</w:t>
      </w:r>
      <w:r w:rsidR="0034144C" w:rsidRPr="00011C5B">
        <w:rPr>
          <w:rFonts w:ascii="Tahoma" w:hAnsi="Tahoma" w:cs="Tahoma"/>
          <w:sz w:val="24"/>
          <w:szCs w:val="24"/>
          <w:u w:val="single"/>
        </w:rPr>
        <w:t>a prvom DVR uređaju</w:t>
      </w:r>
      <w:r w:rsidR="0034144C">
        <w:rPr>
          <w:rFonts w:ascii="Tahoma" w:hAnsi="Tahoma" w:cs="Tahoma"/>
          <w:sz w:val="24"/>
          <w:szCs w:val="24"/>
        </w:rPr>
        <w:t>:</w:t>
      </w:r>
      <w:r w:rsidR="0034144C">
        <w:rPr>
          <w:rFonts w:ascii="Arial" w:hAnsi="Arial" w:cs="Arial"/>
          <w:sz w:val="24"/>
          <w:szCs w:val="24"/>
          <w:lang w:val="sr-Latn-BA"/>
        </w:rPr>
        <w:t xml:space="preserve"> </w:t>
      </w:r>
      <w:r w:rsidR="001030FC">
        <w:rPr>
          <w:rFonts w:ascii="Tahoma" w:hAnsi="Tahoma" w:cs="Tahoma"/>
          <w:sz w:val="24"/>
          <w:szCs w:val="24"/>
        </w:rPr>
        <w:t>k</w:t>
      </w:r>
      <w:r w:rsidR="006429CD">
        <w:rPr>
          <w:rFonts w:ascii="Tahoma" w:hAnsi="Tahoma" w:cs="Tahoma"/>
          <w:sz w:val="24"/>
          <w:szCs w:val="24"/>
        </w:rPr>
        <w:t xml:space="preserve">amera (K7) </w:t>
      </w:r>
      <w:r w:rsidR="0034144C" w:rsidRPr="000A5DF6">
        <w:rPr>
          <w:rFonts w:ascii="Tahoma" w:hAnsi="Tahoma" w:cs="Tahoma"/>
          <w:sz w:val="24"/>
          <w:szCs w:val="24"/>
        </w:rPr>
        <w:t xml:space="preserve"> </w:t>
      </w:r>
      <w:r w:rsidR="005B3908">
        <w:rPr>
          <w:rFonts w:ascii="Tahoma" w:hAnsi="Tahoma" w:cs="Tahoma"/>
          <w:sz w:val="24"/>
          <w:szCs w:val="24"/>
        </w:rPr>
        <w:t xml:space="preserve">koja </w:t>
      </w:r>
      <w:r w:rsidR="0034144C" w:rsidRPr="000A5DF6">
        <w:rPr>
          <w:rFonts w:ascii="Tahoma" w:hAnsi="Tahoma" w:cs="Tahoma"/>
          <w:sz w:val="24"/>
          <w:szCs w:val="24"/>
        </w:rPr>
        <w:t>pravi video zapis hola u prizemlju, a dijelom svoga perimetra zahvata i prodajni pult</w:t>
      </w:r>
      <w:r w:rsidR="0034144C">
        <w:rPr>
          <w:rFonts w:ascii="Tahoma" w:hAnsi="Tahoma" w:cs="Tahoma"/>
          <w:sz w:val="24"/>
          <w:szCs w:val="24"/>
        </w:rPr>
        <w:t xml:space="preserve"> </w:t>
      </w:r>
      <w:r w:rsidR="0034144C" w:rsidRPr="00503C78">
        <w:rPr>
          <w:rFonts w:ascii="Tahoma" w:hAnsi="Tahoma" w:cs="Tahoma"/>
          <w:sz w:val="24"/>
          <w:szCs w:val="24"/>
        </w:rPr>
        <w:t>koji se izdaje drugim privrednim subjektima</w:t>
      </w:r>
      <w:r w:rsidR="0034144C" w:rsidRPr="000A5DF6">
        <w:rPr>
          <w:rFonts w:ascii="Tahoma" w:hAnsi="Tahoma" w:cs="Tahoma"/>
          <w:sz w:val="24"/>
          <w:szCs w:val="24"/>
        </w:rPr>
        <w:t>,</w:t>
      </w:r>
      <w:r w:rsidR="00E3380F">
        <w:rPr>
          <w:rFonts w:ascii="Tahoma" w:hAnsi="Tahoma" w:cs="Tahoma"/>
          <w:sz w:val="24"/>
          <w:szCs w:val="24"/>
        </w:rPr>
        <w:t xml:space="preserve"> </w:t>
      </w:r>
      <w:r w:rsidR="0034144C" w:rsidRPr="000A5DF6">
        <w:rPr>
          <w:rFonts w:ascii="Tahoma" w:hAnsi="Tahoma" w:cs="Tahoma"/>
          <w:sz w:val="24"/>
          <w:szCs w:val="24"/>
        </w:rPr>
        <w:t>suprotno članu 2 stav 2 i čl. 36 stav 2 Zakona o zaštiti podataka o ličnosti;</w:t>
      </w:r>
      <w:r w:rsidR="0034144C">
        <w:rPr>
          <w:rFonts w:ascii="Arial" w:hAnsi="Arial" w:cs="Arial"/>
          <w:sz w:val="24"/>
          <w:szCs w:val="24"/>
          <w:lang w:val="sr-Latn-BA"/>
        </w:rPr>
        <w:t xml:space="preserve"> </w:t>
      </w:r>
      <w:r w:rsidR="0034144C">
        <w:rPr>
          <w:rFonts w:ascii="Tahoma" w:hAnsi="Tahoma" w:cs="Tahoma"/>
          <w:sz w:val="24"/>
          <w:szCs w:val="24"/>
        </w:rPr>
        <w:t>k</w:t>
      </w:r>
      <w:r w:rsidR="0034144C" w:rsidRPr="000A5DF6">
        <w:rPr>
          <w:rFonts w:ascii="Tahoma" w:hAnsi="Tahoma" w:cs="Tahoma"/>
          <w:sz w:val="24"/>
          <w:szCs w:val="24"/>
        </w:rPr>
        <w:t>amera (K8) pravi video zapise hola prema p</w:t>
      </w:r>
      <w:r w:rsidR="00E3380F">
        <w:rPr>
          <w:rFonts w:ascii="Tahoma" w:hAnsi="Tahoma" w:cs="Tahoma"/>
          <w:sz w:val="24"/>
          <w:szCs w:val="24"/>
        </w:rPr>
        <w:t>i</w:t>
      </w:r>
      <w:r w:rsidR="0034144C" w:rsidRPr="000A5DF6">
        <w:rPr>
          <w:rFonts w:ascii="Tahoma" w:hAnsi="Tahoma" w:cs="Tahoma"/>
          <w:sz w:val="24"/>
          <w:szCs w:val="24"/>
        </w:rPr>
        <w:t xml:space="preserve">jaci, a dijelom svoga perimetra </w:t>
      </w:r>
      <w:r w:rsidR="005B3908" w:rsidRPr="008A1773">
        <w:rPr>
          <w:rFonts w:ascii="Tahoma" w:hAnsi="Tahoma" w:cs="Tahoma"/>
          <w:sz w:val="24"/>
          <w:szCs w:val="24"/>
        </w:rPr>
        <w:lastRenderedPageBreak/>
        <w:t>zahvata i pult T</w:t>
      </w:r>
      <w:r w:rsidR="0034144C" w:rsidRPr="008A1773">
        <w:rPr>
          <w:rFonts w:ascii="Tahoma" w:hAnsi="Tahoma" w:cs="Tahoma"/>
          <w:sz w:val="24"/>
          <w:szCs w:val="24"/>
        </w:rPr>
        <w:t xml:space="preserve">elemach-a, suprotno članu 2 stav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2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i čl.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36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stav 2 Zakona;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 xml:space="preserve"> </w:t>
      </w:r>
      <w:r w:rsidR="0034144C" w:rsidRPr="008A1773">
        <w:rPr>
          <w:rFonts w:ascii="Tahoma" w:hAnsi="Tahoma" w:cs="Tahoma"/>
          <w:sz w:val="24"/>
          <w:szCs w:val="24"/>
        </w:rPr>
        <w:t>kamera (K15) pravi video zapis hola prema prodavnici Idea, a dijelom svoga perimetra zahvata i prodajni pult koji se izdaje drugim privrednim subjektima, suprotno članu 2 stav 2 i čl. 36 stav 2 Zakona o zaštiti podataka o ličnosti.</w:t>
      </w:r>
      <w:r w:rsidR="00E3380F" w:rsidRPr="008A1773">
        <w:rPr>
          <w:rFonts w:ascii="Tahoma" w:hAnsi="Tahoma" w:cs="Tahoma"/>
          <w:sz w:val="24"/>
          <w:szCs w:val="24"/>
        </w:rPr>
        <w:t xml:space="preserve">Nadalje je konstatovano da </w:t>
      </w:r>
      <w:r w:rsidR="004F5D10" w:rsidRPr="008A1773">
        <w:rPr>
          <w:rFonts w:ascii="Tahoma" w:hAnsi="Tahoma" w:cs="Tahoma"/>
          <w:sz w:val="24"/>
          <w:szCs w:val="24"/>
        </w:rPr>
        <w:t xml:space="preserve">je </w:t>
      </w:r>
      <w:proofErr w:type="gramStart"/>
      <w:r w:rsidR="00E3380F" w:rsidRPr="008A1773">
        <w:rPr>
          <w:rFonts w:ascii="Tahoma" w:hAnsi="Tahoma" w:cs="Tahoma"/>
          <w:sz w:val="24"/>
          <w:szCs w:val="24"/>
        </w:rPr>
        <w:t>n</w:t>
      </w:r>
      <w:r w:rsidR="0034144C" w:rsidRPr="008A1773">
        <w:rPr>
          <w:rFonts w:ascii="Tahoma" w:hAnsi="Tahoma" w:cs="Tahoma"/>
          <w:sz w:val="24"/>
          <w:szCs w:val="24"/>
        </w:rPr>
        <w:t>a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drugom DVR uređaju: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 xml:space="preserve"> </w:t>
      </w:r>
      <w:r w:rsidR="004F5D10" w:rsidRPr="008A1773">
        <w:rPr>
          <w:rFonts w:ascii="Tahoma" w:hAnsi="Tahoma" w:cs="Tahoma"/>
          <w:sz w:val="24"/>
          <w:szCs w:val="24"/>
        </w:rPr>
        <w:t>k</w:t>
      </w:r>
      <w:r w:rsidR="0034144C" w:rsidRPr="008A1773">
        <w:rPr>
          <w:rFonts w:ascii="Tahoma" w:hAnsi="Tahoma" w:cs="Tahoma"/>
          <w:sz w:val="24"/>
          <w:szCs w:val="24"/>
        </w:rPr>
        <w:t xml:space="preserve">amera (K4) </w:t>
      </w:r>
      <w:r w:rsidR="004F5D10" w:rsidRPr="008A1773">
        <w:rPr>
          <w:rFonts w:ascii="Tahoma" w:hAnsi="Tahoma" w:cs="Tahoma"/>
          <w:sz w:val="24"/>
          <w:szCs w:val="24"/>
        </w:rPr>
        <w:t xml:space="preserve">koja </w:t>
      </w:r>
      <w:r w:rsidR="0034144C" w:rsidRPr="008A1773">
        <w:rPr>
          <w:rFonts w:ascii="Tahoma" w:hAnsi="Tahoma" w:cs="Tahoma"/>
          <w:sz w:val="24"/>
          <w:szCs w:val="24"/>
        </w:rPr>
        <w:t>pravi video zapis hola na prvom spratu, a dijelom svoga perimetra zahvata i prodajni pult koji se izdaje drugim privrednim subjektima, suprotno članu 2 stav 2 i čl. 36 stav 2 Zakon</w:t>
      </w:r>
      <w:r w:rsidR="00A84491" w:rsidRPr="008A1773">
        <w:rPr>
          <w:rFonts w:ascii="Tahoma" w:hAnsi="Tahoma" w:cs="Tahoma"/>
          <w:sz w:val="24"/>
          <w:szCs w:val="24"/>
        </w:rPr>
        <w:t xml:space="preserve">a o zaštiti podataka o ličnosti; </w:t>
      </w:r>
      <w:proofErr w:type="gramStart"/>
      <w:r w:rsidR="00A84491" w:rsidRPr="008A1773">
        <w:rPr>
          <w:rFonts w:ascii="Arial" w:hAnsi="Arial" w:cs="Arial"/>
          <w:sz w:val="24"/>
          <w:szCs w:val="24"/>
          <w:lang w:val="sr-Latn-BA"/>
        </w:rPr>
        <w:t>n</w:t>
      </w:r>
      <w:r w:rsidR="0034144C" w:rsidRPr="008A1773">
        <w:rPr>
          <w:rFonts w:ascii="Tahoma" w:hAnsi="Tahoma" w:cs="Tahoma"/>
          <w:sz w:val="24"/>
          <w:szCs w:val="24"/>
        </w:rPr>
        <w:t>a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trećem DVR uređaju: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 xml:space="preserve"> k</w:t>
      </w:r>
      <w:r w:rsidR="0034144C" w:rsidRPr="008A1773">
        <w:rPr>
          <w:rFonts w:ascii="Tahoma" w:hAnsi="Tahoma" w:cs="Tahoma"/>
          <w:sz w:val="24"/>
          <w:szCs w:val="24"/>
        </w:rPr>
        <w:t xml:space="preserve">amera (K5) pravi video zapis hola na drugom spratu, a dijelom svoga perimetra zahvata dio bašte lokala, suprotno članu 2 stav 2 i čl.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36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stav 2 Zakona o zaštiti podataka o ličnosti;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 xml:space="preserve"> k</w:t>
      </w:r>
      <w:r w:rsidR="0034144C" w:rsidRPr="008A1773">
        <w:rPr>
          <w:rFonts w:ascii="Tahoma" w:hAnsi="Tahoma" w:cs="Tahoma"/>
          <w:sz w:val="24"/>
          <w:szCs w:val="24"/>
        </w:rPr>
        <w:t>amera (K1) pravi video zapis bašte lokala Sicilija, suprotno članu 2 stav 2 i čl. 36 stav 2 Zakon</w:t>
      </w:r>
      <w:r w:rsidR="005B3908" w:rsidRPr="008A1773">
        <w:rPr>
          <w:rFonts w:ascii="Tahoma" w:hAnsi="Tahoma" w:cs="Tahoma"/>
          <w:sz w:val="24"/>
          <w:szCs w:val="24"/>
        </w:rPr>
        <w:t xml:space="preserve">a o zaštiti podataka o ličnosti; </w:t>
      </w:r>
      <w:proofErr w:type="gramStart"/>
      <w:r w:rsidR="005B3908" w:rsidRPr="008A1773">
        <w:rPr>
          <w:rFonts w:ascii="Tahoma" w:hAnsi="Tahoma" w:cs="Tahoma"/>
          <w:sz w:val="24"/>
          <w:szCs w:val="24"/>
        </w:rPr>
        <w:t>n</w:t>
      </w:r>
      <w:r w:rsidR="0034144C" w:rsidRPr="008A1773">
        <w:rPr>
          <w:rFonts w:ascii="Tahoma" w:hAnsi="Tahoma" w:cs="Tahoma"/>
          <w:sz w:val="24"/>
          <w:szCs w:val="24"/>
        </w:rPr>
        <w:t>a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četvrtom DVR uređaju: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 xml:space="preserve"> </w:t>
      </w:r>
      <w:r w:rsidR="005B3908" w:rsidRPr="008A1773">
        <w:rPr>
          <w:rFonts w:ascii="Tahoma" w:hAnsi="Tahoma" w:cs="Tahoma"/>
          <w:sz w:val="24"/>
          <w:szCs w:val="24"/>
        </w:rPr>
        <w:t>k</w:t>
      </w:r>
      <w:r w:rsidR="0034144C" w:rsidRPr="008A1773">
        <w:rPr>
          <w:rFonts w:ascii="Tahoma" w:hAnsi="Tahoma" w:cs="Tahoma"/>
          <w:sz w:val="24"/>
          <w:szCs w:val="24"/>
        </w:rPr>
        <w:t xml:space="preserve">amera (K2) pravi video zapis platoa - Trg prema prodavnici Idea, a dijelom svoga perimetra zahvata i baštu kafića, suprotno članu 2 stav 2 i čl.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36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stav 2 Zakona o zaštiti podataka o ličnosti;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 xml:space="preserve"> k</w:t>
      </w:r>
      <w:r w:rsidR="0034144C" w:rsidRPr="008A1773">
        <w:rPr>
          <w:rFonts w:ascii="Tahoma" w:hAnsi="Tahoma" w:cs="Tahoma"/>
          <w:sz w:val="24"/>
          <w:szCs w:val="24"/>
        </w:rPr>
        <w:t>amera</w:t>
      </w:r>
      <w:r w:rsidR="004F5D10" w:rsidRPr="008A1773">
        <w:rPr>
          <w:rFonts w:ascii="Tahoma" w:hAnsi="Tahoma" w:cs="Tahoma"/>
          <w:sz w:val="24"/>
          <w:szCs w:val="24"/>
        </w:rPr>
        <w:t xml:space="preserve"> (K6) pravi video zapis sporednih ulaznih</w:t>
      </w:r>
      <w:r w:rsidR="0034144C" w:rsidRPr="008A1773">
        <w:rPr>
          <w:rFonts w:ascii="Tahoma" w:hAnsi="Tahoma" w:cs="Tahoma"/>
          <w:sz w:val="24"/>
          <w:szCs w:val="24"/>
        </w:rPr>
        <w:t xml:space="preserve"> vrata, a dijelom svog perimetra zahvata i javnu površinu-ulicu, suprotno članu 2 stav 2 i čl.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36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stav 2 Zakona o zaštiti podataka o ličnosti; 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>k</w:t>
      </w:r>
      <w:r w:rsidR="0034144C" w:rsidRPr="008A1773">
        <w:rPr>
          <w:rFonts w:ascii="Tahoma" w:hAnsi="Tahoma" w:cs="Tahoma"/>
          <w:sz w:val="24"/>
          <w:szCs w:val="24"/>
        </w:rPr>
        <w:t xml:space="preserve">amera (K9) pravi video zapis platoa, </w:t>
      </w:r>
      <w:r w:rsidR="004F5D10" w:rsidRPr="008A1773">
        <w:rPr>
          <w:rFonts w:ascii="Tahoma" w:hAnsi="Tahoma" w:cs="Tahoma"/>
          <w:sz w:val="24"/>
          <w:szCs w:val="24"/>
        </w:rPr>
        <w:t>a dijelom svoga</w:t>
      </w:r>
      <w:r w:rsidR="0034144C" w:rsidRPr="008A1773">
        <w:rPr>
          <w:rFonts w:ascii="Tahoma" w:hAnsi="Tahoma" w:cs="Tahoma"/>
          <w:sz w:val="24"/>
          <w:szCs w:val="24"/>
        </w:rPr>
        <w:t xml:space="preserve"> perimetra zahvata i baštu kafića, suprotno članu 2 stav 2 i čl. 36 stav 2 Zakona o zaštiti podataka o ličnosti;</w:t>
      </w:r>
      <w:r w:rsidR="0034144C" w:rsidRPr="008A1773">
        <w:rPr>
          <w:rFonts w:ascii="Arial" w:hAnsi="Arial" w:cs="Arial"/>
          <w:sz w:val="24"/>
          <w:szCs w:val="24"/>
          <w:lang w:val="sr-Latn-BA"/>
        </w:rPr>
        <w:t xml:space="preserve"> </w:t>
      </w:r>
      <w:r w:rsidR="0034144C" w:rsidRPr="008A1773">
        <w:rPr>
          <w:rFonts w:ascii="Tahoma" w:hAnsi="Tahoma" w:cs="Tahoma"/>
          <w:sz w:val="24"/>
          <w:szCs w:val="24"/>
        </w:rPr>
        <w:t xml:space="preserve">kamera (K7) pravi video zapis prostorije za monitoring, koja predstavlja radni prostor i bitno ugrožava privatnost, kao i pravo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na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zaštitu ličnih podataka suprotno čl.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2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stav 1 i 2, čl.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4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i čl.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36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Zakona o zaštiti podataka o ličnosti</w:t>
      </w:r>
      <w:r w:rsidR="004F5D10" w:rsidRPr="008A1773">
        <w:rPr>
          <w:rFonts w:ascii="Tahoma" w:hAnsi="Tahoma" w:cs="Tahoma"/>
          <w:sz w:val="24"/>
          <w:szCs w:val="24"/>
        </w:rPr>
        <w:t>.</w:t>
      </w:r>
    </w:p>
    <w:p w:rsidR="0034144C" w:rsidRPr="008A1773" w:rsidRDefault="00A84491" w:rsidP="0034144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A1773">
        <w:rPr>
          <w:rFonts w:ascii="Tahoma" w:hAnsi="Tahoma" w:cs="Tahoma"/>
          <w:sz w:val="24"/>
          <w:szCs w:val="24"/>
        </w:rPr>
        <w:t xml:space="preserve">Nadalje zapisnički je konstatovano </w:t>
      </w:r>
      <w:r w:rsidR="004F5D10" w:rsidRPr="008A1773">
        <w:rPr>
          <w:rFonts w:ascii="Tahoma" w:hAnsi="Tahoma" w:cs="Tahoma"/>
          <w:sz w:val="24"/>
          <w:szCs w:val="24"/>
        </w:rPr>
        <w:t>postojanje kamera</w:t>
      </w:r>
      <w:r w:rsidR="006429CD" w:rsidRPr="008A1773">
        <w:rPr>
          <w:rFonts w:ascii="Tahoma" w:hAnsi="Tahoma" w:cs="Tahoma"/>
          <w:sz w:val="24"/>
          <w:szCs w:val="24"/>
        </w:rPr>
        <w:t xml:space="preserve"> koje u toku nadzora nijesu bile u funkciji</w:t>
      </w:r>
      <w:r w:rsidR="004F5D10" w:rsidRPr="008A1773">
        <w:rPr>
          <w:rFonts w:ascii="Tahoma" w:hAnsi="Tahoma" w:cs="Tahoma"/>
          <w:sz w:val="24"/>
          <w:szCs w:val="24"/>
        </w:rPr>
        <w:t xml:space="preserve"> a koje se nalaze</w:t>
      </w:r>
      <w:r w:rsidRPr="008A1773">
        <w:rPr>
          <w:rFonts w:ascii="Tahoma" w:hAnsi="Tahoma" w:cs="Tahoma"/>
          <w:sz w:val="24"/>
          <w:szCs w:val="24"/>
        </w:rPr>
        <w:t xml:space="preserve"> u</w:t>
      </w:r>
      <w:r w:rsidR="0034144C" w:rsidRPr="008A1773">
        <w:rPr>
          <w:rFonts w:ascii="Tahoma" w:hAnsi="Tahoma" w:cs="Tahoma"/>
          <w:sz w:val="24"/>
          <w:szCs w:val="24"/>
        </w:rPr>
        <w:t xml:space="preserve"> prizemlju u dvije sanitarne prostorije - wc (nalaze se </w:t>
      </w:r>
      <w:r w:rsidR="004F5D10" w:rsidRPr="008A1773">
        <w:rPr>
          <w:rFonts w:ascii="Tahoma" w:hAnsi="Tahoma" w:cs="Tahoma"/>
          <w:sz w:val="24"/>
          <w:szCs w:val="24"/>
        </w:rPr>
        <w:t>na ulazu u sanitarnu prostoriju</w:t>
      </w:r>
      <w:r w:rsidR="0034144C" w:rsidRPr="008A1773">
        <w:rPr>
          <w:rFonts w:ascii="Tahoma" w:hAnsi="Tahoma" w:cs="Tahoma"/>
          <w:sz w:val="24"/>
          <w:szCs w:val="24"/>
        </w:rPr>
        <w:t xml:space="preserve"> sa desne strane iznad umivaonika) su fizički postavljene po jedna kamera, a koje u toku nadzora nijesu bile u funkciji, </w:t>
      </w:r>
      <w:r w:rsidR="0034144C" w:rsidRPr="008A1773">
        <w:rPr>
          <w:rFonts w:ascii="Tahoma" w:hAnsi="Tahoma" w:cs="Tahoma"/>
          <w:color w:val="000000" w:themeColor="text1"/>
          <w:sz w:val="24"/>
          <w:szCs w:val="24"/>
        </w:rPr>
        <w:t xml:space="preserve">suprotno članu 2 stav 2 i čl. </w:t>
      </w:r>
      <w:proofErr w:type="gramStart"/>
      <w:r w:rsidR="0034144C" w:rsidRPr="008A1773">
        <w:rPr>
          <w:rFonts w:ascii="Tahoma" w:hAnsi="Tahoma" w:cs="Tahoma"/>
          <w:color w:val="000000" w:themeColor="text1"/>
          <w:sz w:val="24"/>
          <w:szCs w:val="24"/>
        </w:rPr>
        <w:t>36</w:t>
      </w:r>
      <w:proofErr w:type="gramEnd"/>
      <w:r w:rsidR="0034144C" w:rsidRPr="008A1773">
        <w:rPr>
          <w:rFonts w:ascii="Tahoma" w:hAnsi="Tahoma" w:cs="Tahoma"/>
          <w:color w:val="000000" w:themeColor="text1"/>
          <w:sz w:val="24"/>
          <w:szCs w:val="24"/>
        </w:rPr>
        <w:t xml:space="preserve"> stav 2 Zakona o zaštiti podataka o ličnosti.</w:t>
      </w:r>
      <w:r w:rsidR="0034144C" w:rsidRPr="008A1773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34144C" w:rsidRPr="008A1773">
        <w:rPr>
          <w:rFonts w:ascii="Tahoma" w:hAnsi="Tahoma" w:cs="Tahoma"/>
          <w:sz w:val="24"/>
          <w:szCs w:val="24"/>
        </w:rPr>
        <w:t xml:space="preserve">Na prvom spratu u dvije sanitarne prostorije - </w:t>
      </w:r>
      <w:proofErr w:type="gramStart"/>
      <w:r w:rsidR="0034144C" w:rsidRPr="008A1773">
        <w:rPr>
          <w:rFonts w:ascii="Tahoma" w:hAnsi="Tahoma" w:cs="Tahoma"/>
          <w:sz w:val="24"/>
          <w:szCs w:val="24"/>
        </w:rPr>
        <w:t>wc</w:t>
      </w:r>
      <w:proofErr w:type="gramEnd"/>
      <w:r w:rsidR="0034144C" w:rsidRPr="008A1773">
        <w:rPr>
          <w:rFonts w:ascii="Tahoma" w:hAnsi="Tahoma" w:cs="Tahoma"/>
          <w:sz w:val="24"/>
          <w:szCs w:val="24"/>
        </w:rPr>
        <w:t xml:space="preserve"> (nalaze se </w:t>
      </w:r>
      <w:r w:rsidR="004F5D10" w:rsidRPr="008A1773">
        <w:rPr>
          <w:rFonts w:ascii="Tahoma" w:hAnsi="Tahoma" w:cs="Tahoma"/>
          <w:sz w:val="24"/>
          <w:szCs w:val="24"/>
        </w:rPr>
        <w:t>na ulazu</w:t>
      </w:r>
      <w:r w:rsidR="0034144C" w:rsidRPr="008A1773">
        <w:rPr>
          <w:rFonts w:ascii="Tahoma" w:hAnsi="Tahoma" w:cs="Tahoma"/>
          <w:sz w:val="24"/>
          <w:szCs w:val="24"/>
        </w:rPr>
        <w:t xml:space="preserve"> sa desne strane iznad umivaonika) su fizički postavljene po jedna kamera, a koje u toku nadzora nijesu bile u funkciji, </w:t>
      </w:r>
      <w:r w:rsidR="0034144C" w:rsidRPr="008A1773">
        <w:rPr>
          <w:rFonts w:ascii="Tahoma" w:hAnsi="Tahoma" w:cs="Tahoma"/>
          <w:color w:val="000000" w:themeColor="text1"/>
          <w:sz w:val="24"/>
          <w:szCs w:val="24"/>
        </w:rPr>
        <w:t xml:space="preserve">suprotno članu 2 stav 2 i čl. </w:t>
      </w:r>
      <w:proofErr w:type="gramStart"/>
      <w:r w:rsidR="0034144C" w:rsidRPr="008A1773">
        <w:rPr>
          <w:rFonts w:ascii="Tahoma" w:hAnsi="Tahoma" w:cs="Tahoma"/>
          <w:color w:val="000000" w:themeColor="text1"/>
          <w:sz w:val="24"/>
          <w:szCs w:val="24"/>
        </w:rPr>
        <w:t>36</w:t>
      </w:r>
      <w:proofErr w:type="gramEnd"/>
      <w:r w:rsidR="0034144C" w:rsidRPr="008A1773">
        <w:rPr>
          <w:rFonts w:ascii="Tahoma" w:hAnsi="Tahoma" w:cs="Tahoma"/>
          <w:color w:val="000000" w:themeColor="text1"/>
          <w:sz w:val="24"/>
          <w:szCs w:val="24"/>
        </w:rPr>
        <w:t xml:space="preserve"> stav 2 Zakona o zaštiti podataka o ličnosti.</w:t>
      </w:r>
    </w:p>
    <w:p w:rsidR="0034144C" w:rsidRPr="008A1773" w:rsidRDefault="0034144C" w:rsidP="0034144C">
      <w:pPr>
        <w:pStyle w:val="NoSpacing"/>
        <w:spacing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34144C" w:rsidRPr="0034144C" w:rsidRDefault="0034144C" w:rsidP="0034144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8A1773">
        <w:rPr>
          <w:rFonts w:ascii="Tahoma" w:hAnsi="Tahoma" w:cs="Tahoma"/>
          <w:sz w:val="24"/>
          <w:szCs w:val="24"/>
        </w:rPr>
        <w:t xml:space="preserve">Na drugom spratu u dvije sanitarne prostorije - wc (nalaze se </w:t>
      </w:r>
      <w:r w:rsidR="004F5D10" w:rsidRPr="008A1773">
        <w:rPr>
          <w:rFonts w:ascii="Tahoma" w:hAnsi="Tahoma" w:cs="Tahoma"/>
          <w:sz w:val="24"/>
          <w:szCs w:val="24"/>
        </w:rPr>
        <w:t>na ulazu u prostoriju</w:t>
      </w:r>
      <w:r w:rsidRPr="008A1773">
        <w:rPr>
          <w:rFonts w:ascii="Tahoma" w:hAnsi="Tahoma" w:cs="Tahoma"/>
          <w:sz w:val="24"/>
          <w:szCs w:val="24"/>
        </w:rPr>
        <w:t xml:space="preserve"> sa desne strane iznad umivaonika) su fizički postavljene po jedna kamera, a koje u toku</w:t>
      </w:r>
      <w:r w:rsidR="006429CD" w:rsidRPr="008A1773">
        <w:rPr>
          <w:rFonts w:ascii="Tahoma" w:hAnsi="Tahoma" w:cs="Tahoma"/>
          <w:sz w:val="24"/>
          <w:szCs w:val="24"/>
        </w:rPr>
        <w:t xml:space="preserve"> nadzora nijesu bile u funkciji;</w:t>
      </w:r>
      <w:r w:rsidRPr="008A1773">
        <w:rPr>
          <w:rFonts w:ascii="Tahoma" w:hAnsi="Tahoma" w:cs="Tahoma"/>
          <w:sz w:val="24"/>
          <w:szCs w:val="24"/>
        </w:rPr>
        <w:t xml:space="preserve"> </w:t>
      </w:r>
      <w:r w:rsidR="006429CD" w:rsidRPr="008A1773">
        <w:rPr>
          <w:rFonts w:ascii="Tahoma" w:hAnsi="Tahoma" w:cs="Tahoma"/>
          <w:sz w:val="24"/>
          <w:szCs w:val="24"/>
          <w:shd w:val="clear" w:color="auto" w:fill="FFFFFF"/>
        </w:rPr>
        <w:t>s</w:t>
      </w:r>
      <w:r w:rsidRPr="008A1773">
        <w:rPr>
          <w:rFonts w:ascii="Tahoma" w:hAnsi="Tahoma" w:cs="Tahoma"/>
          <w:sz w:val="24"/>
          <w:szCs w:val="24"/>
          <w:shd w:val="clear" w:color="auto" w:fill="FFFFFF"/>
        </w:rPr>
        <w:t xml:space="preserve">hodno članu 4 Zakona o zaštiti podataka o ličnosti, zaštita podataka obezbjeđuje </w:t>
      </w:r>
      <w:r w:rsidRPr="008A1773">
        <w:rPr>
          <w:rFonts w:ascii="Tahoma" w:hAnsi="Tahoma" w:cs="Tahoma"/>
          <w:sz w:val="24"/>
          <w:szCs w:val="24"/>
        </w:rPr>
        <w:t>se svakom licu bez obzira na državljanstvo, prebivalište, rasu, boju kože, pol, jezik, vjeru, političko i drugo uvjerenje, nacionalnost, socijalno porijeklo, imovno stanje, obrazovanje, društveni položaj ili drugo lično svojstvo.</w:t>
      </w:r>
      <w:proofErr w:type="gramEnd"/>
      <w:r w:rsidRPr="008A1773">
        <w:rPr>
          <w:rFonts w:ascii="Tahoma" w:hAnsi="Tahoma" w:cs="Tahoma"/>
          <w:sz w:val="24"/>
          <w:szCs w:val="24"/>
        </w:rPr>
        <w:t xml:space="preserve"> S tim u vezi, konstatuje se da </w:t>
      </w:r>
      <w:r w:rsidRPr="008A1773">
        <w:rPr>
          <w:rFonts w:ascii="Tahoma" w:hAnsi="Tahoma" w:cs="Tahoma"/>
          <w:sz w:val="24"/>
          <w:szCs w:val="28"/>
          <w:shd w:val="clear" w:color="auto" w:fill="FFFFFF"/>
        </w:rPr>
        <w:t>u sanitarnim prostorijama u kojima je  postavljeno 6 kamera a koje nisu bile u funkciji, te ne vrše obradu ličnih podataka u smislu člana  9 stav 1 tačka 2 Zakona , nedvosmislno  izazivaju osjećaj kontrole i nadzora. Pored toga nesporna je činjenica da video nadzor može u svakom trenutku biti uključen i stavljen u funkciju, što predstavlja</w:t>
      </w:r>
      <w:r>
        <w:rPr>
          <w:rFonts w:ascii="Tahoma" w:hAnsi="Tahoma" w:cs="Tahoma"/>
          <w:sz w:val="24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sz w:val="24"/>
          <w:szCs w:val="28"/>
          <w:shd w:val="clear" w:color="auto" w:fill="FFFFFF"/>
        </w:rPr>
        <w:lastRenderedPageBreak/>
        <w:t>realnu mogućnost snimanja i nadziranja posjetioca sanitarnih prostorija (wc-a), čime se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narušava pravo</w:t>
      </w:r>
      <w:r w:rsidRPr="00E125CA">
        <w:rPr>
          <w:rFonts w:ascii="Tahoma" w:hAnsi="Tahoma" w:cs="Tahoma"/>
          <w:sz w:val="24"/>
          <w:szCs w:val="24"/>
          <w:shd w:val="clear" w:color="auto" w:fill="FFFFFF"/>
        </w:rPr>
        <w:t xml:space="preserve"> na poštovanje privatnog života,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odnosno zaštitu ličnih podataka, što je suprotno članu 2 stav 1, član 4  i članu 36 Zakona o zaštiti podataka o ličnosti. </w:t>
      </w:r>
    </w:p>
    <w:p w:rsidR="006429CD" w:rsidRDefault="006429CD" w:rsidP="0034144C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4F5D10" w:rsidRPr="004F5D10" w:rsidRDefault="0034144C" w:rsidP="0034144C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F5D10">
        <w:rPr>
          <w:rFonts w:ascii="Tahoma" w:hAnsi="Tahoma" w:cs="Tahoma"/>
          <w:sz w:val="24"/>
          <w:szCs w:val="24"/>
        </w:rPr>
        <w:t xml:space="preserve">Shodno utvrđenim nepravilnostima </w:t>
      </w:r>
      <w:r w:rsidR="006429CD" w:rsidRPr="004F5D10">
        <w:rPr>
          <w:rFonts w:ascii="Tahoma" w:hAnsi="Tahoma" w:cs="Tahoma"/>
          <w:sz w:val="24"/>
          <w:szCs w:val="24"/>
        </w:rPr>
        <w:t xml:space="preserve">ukazano </w:t>
      </w:r>
      <w:r w:rsidRPr="004F5D10">
        <w:rPr>
          <w:rFonts w:ascii="Tahoma" w:hAnsi="Tahoma" w:cs="Tahoma"/>
          <w:sz w:val="24"/>
          <w:szCs w:val="24"/>
        </w:rPr>
        <w:t xml:space="preserve"> subjektu nadzora </w:t>
      </w:r>
      <w:r w:rsidRPr="004F5D10">
        <w:rPr>
          <w:rFonts w:ascii="Tahoma" w:hAnsi="Tahoma" w:cs="Tahoma"/>
          <w:sz w:val="24"/>
          <w:szCs w:val="24"/>
          <w:shd w:val="clear" w:color="auto" w:fill="FFFFFF"/>
        </w:rPr>
        <w:t>Šoping centru Mall of Montenegro</w:t>
      </w:r>
      <w:r w:rsidRPr="004F5D10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4F5D10">
        <w:rPr>
          <w:rFonts w:ascii="Tahoma" w:hAnsi="Tahoma" w:cs="Tahoma"/>
          <w:sz w:val="24"/>
          <w:szCs w:val="24"/>
          <w:shd w:val="clear" w:color="auto" w:fill="FFFFFF"/>
          <w:lang w:val="sr-Latn-ME"/>
        </w:rPr>
        <w:t>(</w:t>
      </w:r>
      <w:r w:rsidRPr="004F5D10">
        <w:rPr>
          <w:rStyle w:val="Strong"/>
          <w:rFonts w:ascii="Tahoma" w:hAnsi="Tahoma" w:cs="Tahoma"/>
          <w:b w:val="0"/>
          <w:sz w:val="24"/>
          <w:szCs w:val="24"/>
          <w:shd w:val="clear" w:color="auto" w:fill="FFFFFF"/>
        </w:rPr>
        <w:t>Savana Commercial Retail doo Podgorica</w:t>
      </w:r>
      <w:r w:rsidRPr="004F5D10">
        <w:rPr>
          <w:rFonts w:ascii="Tahoma" w:hAnsi="Tahoma" w:cs="Tahoma"/>
          <w:sz w:val="24"/>
          <w:szCs w:val="24"/>
          <w:shd w:val="clear" w:color="auto" w:fill="FFFFFF"/>
          <w:lang w:val="sr-Latn-ME"/>
        </w:rPr>
        <w:t>)</w:t>
      </w:r>
      <w:r w:rsidRPr="004F5D10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4F5D10">
        <w:rPr>
          <w:rFonts w:ascii="Tahoma" w:hAnsi="Tahoma" w:cs="Tahoma"/>
          <w:sz w:val="24"/>
          <w:szCs w:val="24"/>
          <w:shd w:val="clear" w:color="auto" w:fill="FFFFFF"/>
        </w:rPr>
        <w:t>u Podgorici</w:t>
      </w:r>
      <w:r w:rsidRPr="004F5D10">
        <w:rPr>
          <w:rFonts w:ascii="Tahoma" w:hAnsi="Tahoma" w:cs="Tahoma"/>
          <w:bCs/>
          <w:sz w:val="24"/>
          <w:szCs w:val="24"/>
          <w:shd w:val="clear" w:color="auto" w:fill="FFFFFF"/>
        </w:rPr>
        <w:t>,</w:t>
      </w:r>
      <w:r w:rsidRPr="004F5D10">
        <w:rPr>
          <w:rFonts w:ascii="Tahoma" w:hAnsi="Tahoma" w:cs="Tahoma"/>
          <w:sz w:val="24"/>
          <w:szCs w:val="24"/>
        </w:rPr>
        <w:t xml:space="preserve"> da u skladu sa članom 15 stav 1 tačka 1 i članom 36 Zakona o inspekcijskom nadzoru, otkloni </w:t>
      </w:r>
      <w:r w:rsidR="004F5D10" w:rsidRPr="004F5D10">
        <w:rPr>
          <w:rFonts w:ascii="Tahoma" w:hAnsi="Tahoma" w:cs="Tahoma"/>
          <w:sz w:val="24"/>
          <w:szCs w:val="24"/>
        </w:rPr>
        <w:t xml:space="preserve">navedene </w:t>
      </w:r>
      <w:r w:rsidRPr="004F5D10">
        <w:rPr>
          <w:rFonts w:ascii="Tahoma" w:hAnsi="Tahoma" w:cs="Tahoma"/>
          <w:sz w:val="24"/>
          <w:szCs w:val="24"/>
        </w:rPr>
        <w:t>nepravilnosti</w:t>
      </w:r>
      <w:r w:rsidR="004F5D10" w:rsidRPr="004F5D10">
        <w:rPr>
          <w:rFonts w:ascii="Tahoma" w:hAnsi="Tahoma" w:cs="Tahoma"/>
          <w:sz w:val="24"/>
          <w:szCs w:val="24"/>
        </w:rPr>
        <w:t>.</w:t>
      </w:r>
    </w:p>
    <w:p w:rsidR="0034144C" w:rsidRPr="00D17444" w:rsidRDefault="0034144C" w:rsidP="004F5D10">
      <w:pPr>
        <w:pStyle w:val="NoSpacing"/>
        <w:spacing w:line="276" w:lineRule="auto"/>
        <w:jc w:val="both"/>
        <w:rPr>
          <w:rFonts w:ascii="Tahoma" w:hAnsi="Tahoma" w:cs="Tahoma"/>
          <w:lang w:val="sr-Latn-BA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4F5D10" w:rsidRDefault="00D0697E" w:rsidP="002C3E8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</w:rPr>
        <w:t xml:space="preserve">Protiv navedenog Zapisnika o nadzoru, </w:t>
      </w:r>
      <w:r w:rsidRPr="00D0697E">
        <w:rPr>
          <w:rFonts w:ascii="Tahoma" w:hAnsi="Tahoma" w:cs="Tahoma"/>
          <w:sz w:val="24"/>
          <w:szCs w:val="24"/>
        </w:rPr>
        <w:t>u blagovremeno</w:t>
      </w:r>
      <w:r w:rsidR="004F5D10">
        <w:rPr>
          <w:rFonts w:ascii="Tahoma" w:hAnsi="Tahoma" w:cs="Tahoma"/>
          <w:sz w:val="24"/>
          <w:szCs w:val="24"/>
        </w:rPr>
        <w:t xml:space="preserve"> je </w:t>
      </w:r>
      <w:r w:rsidRPr="00D0697E">
        <w:rPr>
          <w:rFonts w:ascii="Tahoma" w:hAnsi="Tahoma" w:cs="Tahoma"/>
          <w:sz w:val="24"/>
          <w:szCs w:val="24"/>
        </w:rPr>
        <w:t xml:space="preserve">podnijet Prigovor </w:t>
      </w:r>
      <w:proofErr w:type="gramStart"/>
      <w:r w:rsidRPr="00D0697E">
        <w:rPr>
          <w:rFonts w:ascii="Tahoma" w:hAnsi="Tahoma" w:cs="Tahoma"/>
          <w:sz w:val="24"/>
          <w:szCs w:val="24"/>
        </w:rPr>
        <w:t>na</w:t>
      </w:r>
      <w:proofErr w:type="gramEnd"/>
      <w:r w:rsidRPr="00D0697E">
        <w:rPr>
          <w:rFonts w:ascii="Tahoma" w:hAnsi="Tahoma" w:cs="Tahoma"/>
          <w:sz w:val="24"/>
          <w:szCs w:val="24"/>
        </w:rPr>
        <w:t xml:space="preserve"> zapisnik</w:t>
      </w:r>
      <w:r>
        <w:rPr>
          <w:rFonts w:ascii="Tahoma" w:hAnsi="Tahoma" w:cs="Tahoma"/>
          <w:sz w:val="24"/>
          <w:szCs w:val="24"/>
        </w:rPr>
        <w:t xml:space="preserve"> o nadzoru </w:t>
      </w:r>
      <w:r>
        <w:rPr>
          <w:rFonts w:ascii="Tahoma" w:hAnsi="Tahoma" w:cs="Tahoma"/>
          <w:sz w:val="24"/>
          <w:szCs w:val="24"/>
          <w:lang w:val="sr-Latn-CS"/>
        </w:rPr>
        <w:t xml:space="preserve">br. 05-19-10465-4/17 od 25.10.2017.godine. </w:t>
      </w:r>
    </w:p>
    <w:p w:rsidR="00D0697E" w:rsidRPr="00364D50" w:rsidRDefault="00D0697E" w:rsidP="002C3E8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proofErr w:type="gramStart"/>
      <w:r>
        <w:rPr>
          <w:rFonts w:ascii="Tahoma" w:hAnsi="Tahoma" w:cs="Tahoma"/>
          <w:sz w:val="24"/>
          <w:szCs w:val="24"/>
        </w:rPr>
        <w:t>U</w:t>
      </w:r>
      <w:r w:rsidR="004F5D10">
        <w:rPr>
          <w:rFonts w:ascii="Tahoma" w:hAnsi="Tahoma" w:cs="Tahoma"/>
          <w:sz w:val="24"/>
          <w:szCs w:val="24"/>
        </w:rPr>
        <w:t xml:space="preserve"> P</w:t>
      </w:r>
      <w:r w:rsidR="006429CD">
        <w:rPr>
          <w:rFonts w:ascii="Tahoma" w:hAnsi="Tahoma" w:cs="Tahoma"/>
          <w:sz w:val="24"/>
          <w:szCs w:val="24"/>
        </w:rPr>
        <w:t xml:space="preserve">rigovoru se, </w:t>
      </w:r>
      <w:r w:rsidR="002C3E89">
        <w:rPr>
          <w:rFonts w:ascii="Tahoma" w:hAnsi="Tahoma" w:cs="Tahoma"/>
          <w:sz w:val="24"/>
          <w:szCs w:val="24"/>
        </w:rPr>
        <w:t xml:space="preserve"> u bitnom</w:t>
      </w:r>
      <w:r w:rsidR="006429CD">
        <w:rPr>
          <w:rFonts w:ascii="Tahoma" w:hAnsi="Tahoma" w:cs="Tahoma"/>
          <w:sz w:val="24"/>
          <w:szCs w:val="24"/>
        </w:rPr>
        <w:t xml:space="preserve">, navodi </w:t>
      </w:r>
      <w:r w:rsidR="002C3E89">
        <w:rPr>
          <w:rFonts w:ascii="Tahoma" w:hAnsi="Tahoma" w:cs="Tahoma"/>
          <w:sz w:val="24"/>
          <w:szCs w:val="24"/>
        </w:rPr>
        <w:t xml:space="preserve"> sljedeće: </w:t>
      </w:r>
      <w:r w:rsidR="004F5D10">
        <w:rPr>
          <w:rFonts w:ascii="Tahoma" w:hAnsi="Tahoma" w:cs="Tahoma"/>
          <w:sz w:val="24"/>
          <w:szCs w:val="24"/>
        </w:rPr>
        <w:t>da je</w:t>
      </w:r>
      <w:r w:rsidR="006429CD">
        <w:rPr>
          <w:rFonts w:ascii="Tahoma" w:hAnsi="Tahoma" w:cs="Tahoma"/>
          <w:sz w:val="24"/>
          <w:szCs w:val="24"/>
        </w:rPr>
        <w:t xml:space="preserve"> u cilju sprječavanja</w:t>
      </w:r>
      <w:r w:rsidR="004F5D10">
        <w:rPr>
          <w:rFonts w:ascii="Tahoma" w:hAnsi="Tahoma" w:cs="Tahoma"/>
          <w:sz w:val="24"/>
          <w:szCs w:val="24"/>
        </w:rPr>
        <w:t xml:space="preserve"> ugrožavanja bezbjednosti lica i imovine i sprječavanja</w:t>
      </w:r>
      <w:r w:rsidR="006429CD">
        <w:rPr>
          <w:rFonts w:ascii="Tahoma" w:hAnsi="Tahoma" w:cs="Tahoma"/>
          <w:sz w:val="24"/>
          <w:szCs w:val="24"/>
        </w:rPr>
        <w:t xml:space="preserve"> protivpravnih </w:t>
      </w:r>
      <w:r w:rsidR="008D2BAA">
        <w:rPr>
          <w:rFonts w:ascii="Tahoma" w:hAnsi="Tahoma" w:cs="Tahoma"/>
          <w:sz w:val="24"/>
          <w:szCs w:val="24"/>
        </w:rPr>
        <w:t>radnji usmjerenih prema licima i</w:t>
      </w:r>
      <w:r w:rsidR="006429CD">
        <w:rPr>
          <w:rFonts w:ascii="Tahoma" w:hAnsi="Tahoma" w:cs="Tahoma"/>
          <w:sz w:val="24"/>
          <w:szCs w:val="24"/>
        </w:rPr>
        <w:t xml:space="preserve"> imovini tržn</w:t>
      </w:r>
      <w:r w:rsidR="008D2BAA">
        <w:rPr>
          <w:rFonts w:ascii="Tahoma" w:hAnsi="Tahoma" w:cs="Tahoma"/>
          <w:sz w:val="24"/>
          <w:szCs w:val="24"/>
        </w:rPr>
        <w:t>og centra “Mall of Montenegro” i</w:t>
      </w:r>
      <w:r w:rsidR="006429CD">
        <w:rPr>
          <w:rFonts w:ascii="Tahoma" w:hAnsi="Tahoma" w:cs="Tahoma"/>
          <w:sz w:val="24"/>
          <w:szCs w:val="24"/>
        </w:rPr>
        <w:t xml:space="preserve"> hotela “Ramada” Podgorica</w:t>
      </w:r>
      <w:r w:rsidR="006333BB">
        <w:rPr>
          <w:rFonts w:ascii="Tahoma" w:hAnsi="Tahoma" w:cs="Tahoma"/>
          <w:sz w:val="24"/>
          <w:szCs w:val="24"/>
        </w:rPr>
        <w:t>, uprava “Savana Commercial Retail”d.o.o. odlučila da formira sopstv</w:t>
      </w:r>
      <w:r w:rsidR="00F56BED">
        <w:rPr>
          <w:rFonts w:ascii="Tahoma" w:hAnsi="Tahoma" w:cs="Tahoma"/>
          <w:sz w:val="24"/>
          <w:szCs w:val="24"/>
        </w:rPr>
        <w:t>enu</w:t>
      </w:r>
      <w:r w:rsidR="006333BB">
        <w:rPr>
          <w:rFonts w:ascii="Tahoma" w:hAnsi="Tahoma" w:cs="Tahoma"/>
          <w:sz w:val="24"/>
          <w:szCs w:val="24"/>
        </w:rPr>
        <w:t xml:space="preserve"> unutrašnju zaštitu</w:t>
      </w:r>
      <w:r w:rsidR="004F5D10">
        <w:rPr>
          <w:rFonts w:ascii="Tahoma" w:hAnsi="Tahoma" w:cs="Tahoma"/>
          <w:sz w:val="24"/>
          <w:szCs w:val="24"/>
        </w:rPr>
        <w:t xml:space="preserve">; </w:t>
      </w:r>
      <w:r w:rsidR="00F56BED">
        <w:rPr>
          <w:rFonts w:ascii="Tahoma" w:hAnsi="Tahoma" w:cs="Tahoma"/>
          <w:sz w:val="24"/>
          <w:szCs w:val="24"/>
        </w:rPr>
        <w:t>da se tehnička  zašti</w:t>
      </w:r>
      <w:r w:rsidR="004F5D10">
        <w:rPr>
          <w:rFonts w:ascii="Tahoma" w:hAnsi="Tahoma" w:cs="Tahoma"/>
          <w:sz w:val="24"/>
          <w:szCs w:val="24"/>
        </w:rPr>
        <w:t>ta vrši upotrebom sredstava koja</w:t>
      </w:r>
      <w:r w:rsidR="00F56BED">
        <w:rPr>
          <w:rFonts w:ascii="Tahoma" w:hAnsi="Tahoma" w:cs="Tahoma"/>
          <w:sz w:val="24"/>
          <w:szCs w:val="24"/>
        </w:rPr>
        <w:t xml:space="preserve"> imaju propisani kvalitet, u skladu sa utvrđenim međunarodnim sta</w:t>
      </w:r>
      <w:r w:rsidR="004F5D10">
        <w:rPr>
          <w:rFonts w:ascii="Tahoma" w:hAnsi="Tahoma" w:cs="Tahoma"/>
          <w:sz w:val="24"/>
          <w:szCs w:val="24"/>
        </w:rPr>
        <w:t>ndardima, oko štićenog objekta i</w:t>
      </w:r>
      <w:r w:rsidR="00F56BED">
        <w:rPr>
          <w:rFonts w:ascii="Tahoma" w:hAnsi="Tahoma" w:cs="Tahoma"/>
          <w:sz w:val="24"/>
          <w:szCs w:val="24"/>
        </w:rPr>
        <w:t xml:space="preserve"> u granicama štićenog prostora </w:t>
      </w:r>
      <w:r w:rsidR="00D91FAF">
        <w:rPr>
          <w:rFonts w:ascii="Tahoma" w:hAnsi="Tahoma" w:cs="Tahoma"/>
          <w:sz w:val="24"/>
          <w:szCs w:val="24"/>
        </w:rPr>
        <w:t>i</w:t>
      </w:r>
      <w:r w:rsidR="00F56BED">
        <w:rPr>
          <w:rFonts w:ascii="Tahoma" w:hAnsi="Tahoma" w:cs="Tahoma"/>
          <w:sz w:val="24"/>
          <w:szCs w:val="24"/>
        </w:rPr>
        <w:t xml:space="preserve"> na način vršenja poslova tehničke zaštite kako je propisalo Ministartvo unutrašnjih poslova Crne Gore; da se nivoi tehničke zaštite štićenih objekata </w:t>
      </w:r>
      <w:r w:rsidR="00D91FAF">
        <w:rPr>
          <w:rFonts w:ascii="Tahoma" w:hAnsi="Tahoma" w:cs="Tahoma"/>
          <w:sz w:val="24"/>
          <w:szCs w:val="24"/>
        </w:rPr>
        <w:t>i</w:t>
      </w:r>
      <w:r w:rsidR="00F56BED">
        <w:rPr>
          <w:rFonts w:ascii="Tahoma" w:hAnsi="Tahoma" w:cs="Tahoma"/>
          <w:sz w:val="24"/>
          <w:szCs w:val="24"/>
        </w:rPr>
        <w:t xml:space="preserve"> prostora određuju na osnovu procjene ugroženosti, u zavisnost</w:t>
      </w:r>
      <w:r w:rsidR="004F5D10">
        <w:rPr>
          <w:rFonts w:ascii="Tahoma" w:hAnsi="Tahoma" w:cs="Tahoma"/>
          <w:sz w:val="24"/>
          <w:szCs w:val="24"/>
        </w:rPr>
        <w:t>i od vrste , namjene, veličine i</w:t>
      </w:r>
      <w:r w:rsidR="00F56BED">
        <w:rPr>
          <w:rFonts w:ascii="Tahoma" w:hAnsi="Tahoma" w:cs="Tahoma"/>
          <w:sz w:val="24"/>
          <w:szCs w:val="24"/>
        </w:rPr>
        <w:t xml:space="preserve"> izgleda objekta, lokacije, okruženja </w:t>
      </w:r>
      <w:r w:rsidR="00D91FAF">
        <w:rPr>
          <w:rFonts w:ascii="Tahoma" w:hAnsi="Tahoma" w:cs="Tahoma"/>
          <w:sz w:val="24"/>
          <w:szCs w:val="24"/>
        </w:rPr>
        <w:t>i</w:t>
      </w:r>
      <w:r w:rsidR="00F56BED">
        <w:rPr>
          <w:rFonts w:ascii="Tahoma" w:hAnsi="Tahoma" w:cs="Tahoma"/>
          <w:sz w:val="24"/>
          <w:szCs w:val="24"/>
        </w:rPr>
        <w:t xml:space="preserve"> drugih svojstava objekta; da je prilikom prikupljanja podataka za pravljenje procjene ugroženosti štićenog objekta posebna pažnja bila obraćena za zaštitu najmlađe populacije; da je zabrinjavajući  podatak vezan za statistiku šoping molova širom svijeta</w:t>
      </w:r>
      <w:r w:rsidR="004F5D10">
        <w:rPr>
          <w:rFonts w:ascii="Tahoma" w:hAnsi="Tahoma" w:cs="Tahoma"/>
          <w:sz w:val="24"/>
          <w:szCs w:val="24"/>
        </w:rPr>
        <w:t>;</w:t>
      </w:r>
      <w:r w:rsidR="00F56BED">
        <w:rPr>
          <w:rFonts w:ascii="Tahoma" w:hAnsi="Tahoma" w:cs="Tahoma"/>
          <w:sz w:val="24"/>
          <w:szCs w:val="24"/>
        </w:rPr>
        <w:t xml:space="preserve"> da se najviše incidenata seksualno orjentisanih napada događa u podzemnim garažama, toaletima </w:t>
      </w:r>
      <w:r w:rsidR="00D91FAF">
        <w:rPr>
          <w:rFonts w:ascii="Tahoma" w:hAnsi="Tahoma" w:cs="Tahoma"/>
          <w:sz w:val="24"/>
          <w:szCs w:val="24"/>
        </w:rPr>
        <w:t>i</w:t>
      </w:r>
      <w:r w:rsidR="00F56BED">
        <w:rPr>
          <w:rFonts w:ascii="Tahoma" w:hAnsi="Tahoma" w:cs="Tahoma"/>
          <w:sz w:val="24"/>
          <w:szCs w:val="24"/>
        </w:rPr>
        <w:t xml:space="preserve"> </w:t>
      </w:r>
      <w:r w:rsidR="00D91FAF">
        <w:rPr>
          <w:rFonts w:ascii="Tahoma" w:hAnsi="Tahoma" w:cs="Tahoma"/>
          <w:sz w:val="24"/>
          <w:szCs w:val="24"/>
        </w:rPr>
        <w:t>stepeništi</w:t>
      </w:r>
      <w:r w:rsidR="00F56BED">
        <w:rPr>
          <w:rFonts w:ascii="Tahoma" w:hAnsi="Tahoma" w:cs="Tahoma"/>
          <w:sz w:val="24"/>
          <w:szCs w:val="24"/>
        </w:rPr>
        <w:t>ma</w:t>
      </w:r>
      <w:r w:rsidR="00D91FAF">
        <w:rPr>
          <w:rFonts w:ascii="Tahoma" w:hAnsi="Tahoma" w:cs="Tahoma"/>
          <w:sz w:val="24"/>
          <w:szCs w:val="24"/>
        </w:rPr>
        <w:t xml:space="preserve"> koja nijesu adekvatno pokrivena sistemima tehničke zaštite; da je od ugradnje sistema tehničke zaštite na pomenutim lokacijama uspješno riješen problem otuđenja i uništenja invetara unutar sanitarnih prostorija , spriječili korišćenje sanitarnih prostorija u svrhu uživanja teških opojnih droga; da su u ranijem period</w:t>
      </w:r>
      <w:r w:rsidR="0061059A">
        <w:rPr>
          <w:rFonts w:ascii="Tahoma" w:hAnsi="Tahoma" w:cs="Tahoma"/>
          <w:sz w:val="24"/>
          <w:szCs w:val="24"/>
        </w:rPr>
        <w:t>u</w:t>
      </w:r>
      <w:r w:rsidR="00D91FAF">
        <w:rPr>
          <w:rFonts w:ascii="Tahoma" w:hAnsi="Tahoma" w:cs="Tahoma"/>
          <w:sz w:val="24"/>
          <w:szCs w:val="24"/>
        </w:rPr>
        <w:t>, dok kamere nijesu bile postavljene u sanitarnim prostorijama</w:t>
      </w:r>
      <w:r w:rsidR="0061059A">
        <w:rPr>
          <w:rFonts w:ascii="Tahoma" w:hAnsi="Tahoma" w:cs="Tahoma"/>
          <w:sz w:val="24"/>
          <w:szCs w:val="24"/>
        </w:rPr>
        <w:t>, službenici zaduženi za higije</w:t>
      </w:r>
      <w:r w:rsidR="00D91FAF">
        <w:rPr>
          <w:rFonts w:ascii="Tahoma" w:hAnsi="Tahoma" w:cs="Tahoma"/>
          <w:sz w:val="24"/>
          <w:szCs w:val="24"/>
        </w:rPr>
        <w:t xml:space="preserve">nu u objektu redovno nalazili korišćene špriceve </w:t>
      </w:r>
      <w:r w:rsidR="00235D08">
        <w:rPr>
          <w:rFonts w:ascii="Tahoma" w:hAnsi="Tahoma" w:cs="Tahoma"/>
          <w:sz w:val="24"/>
          <w:szCs w:val="24"/>
        </w:rPr>
        <w:t>i</w:t>
      </w:r>
      <w:r w:rsidR="00D91FAF">
        <w:rPr>
          <w:rFonts w:ascii="Tahoma" w:hAnsi="Tahoma" w:cs="Tahoma"/>
          <w:sz w:val="24"/>
          <w:szCs w:val="24"/>
        </w:rPr>
        <w:t xml:space="preserve"> krvave igle na podovima</w:t>
      </w:r>
      <w:r w:rsidR="0061059A">
        <w:rPr>
          <w:rFonts w:ascii="Tahoma" w:hAnsi="Tahoma" w:cs="Tahoma"/>
          <w:sz w:val="24"/>
          <w:szCs w:val="24"/>
        </w:rPr>
        <w:t xml:space="preserve"> </w:t>
      </w:r>
      <w:r w:rsidR="00D91FAF">
        <w:rPr>
          <w:rFonts w:ascii="Tahoma" w:hAnsi="Tahoma" w:cs="Tahoma"/>
          <w:sz w:val="24"/>
          <w:szCs w:val="24"/>
        </w:rPr>
        <w:t>toaleta, u WC šoljama , pisoarima</w:t>
      </w:r>
      <w:r w:rsidR="0061059A">
        <w:rPr>
          <w:rFonts w:ascii="Tahoma" w:hAnsi="Tahoma" w:cs="Tahoma"/>
          <w:sz w:val="24"/>
          <w:szCs w:val="24"/>
        </w:rPr>
        <w:t xml:space="preserve"> ili kantama za smeće;</w:t>
      </w:r>
      <w:r w:rsidR="00364D50">
        <w:rPr>
          <w:rFonts w:ascii="Tahoma" w:hAnsi="Tahoma" w:cs="Tahoma"/>
          <w:sz w:val="24"/>
          <w:szCs w:val="24"/>
        </w:rPr>
        <w:t xml:space="preserve"> da </w:t>
      </w:r>
      <w:r w:rsidR="00235D08">
        <w:rPr>
          <w:rFonts w:ascii="Tahoma" w:hAnsi="Tahoma" w:cs="Tahoma"/>
          <w:sz w:val="24"/>
          <w:szCs w:val="24"/>
        </w:rPr>
        <w:t xml:space="preserve">su </w:t>
      </w:r>
      <w:r w:rsidR="00364D50">
        <w:rPr>
          <w:rFonts w:ascii="Tahoma" w:hAnsi="Tahoma" w:cs="Tahoma"/>
          <w:sz w:val="24"/>
          <w:szCs w:val="24"/>
        </w:rPr>
        <w:t xml:space="preserve"> </w:t>
      </w:r>
      <w:r w:rsidR="00235D08">
        <w:rPr>
          <w:rFonts w:ascii="Tahoma" w:hAnsi="Tahoma" w:cs="Tahoma"/>
          <w:sz w:val="24"/>
          <w:szCs w:val="24"/>
        </w:rPr>
        <w:t>p</w:t>
      </w:r>
      <w:r w:rsidR="00364D50">
        <w:rPr>
          <w:rFonts w:ascii="Tahoma" w:hAnsi="Tahoma" w:cs="Tahoma"/>
          <w:sz w:val="24"/>
          <w:szCs w:val="24"/>
        </w:rPr>
        <w:t xml:space="preserve">o njihovim pretpostavkama </w:t>
      </w:r>
      <w:r w:rsidR="00235D08">
        <w:rPr>
          <w:rFonts w:ascii="Tahoma" w:hAnsi="Tahoma" w:cs="Tahoma"/>
          <w:sz w:val="24"/>
          <w:szCs w:val="24"/>
        </w:rPr>
        <w:t>i</w:t>
      </w:r>
      <w:r w:rsidR="00364D50">
        <w:rPr>
          <w:rFonts w:ascii="Tahoma" w:hAnsi="Tahoma" w:cs="Tahoma"/>
          <w:sz w:val="24"/>
          <w:szCs w:val="24"/>
        </w:rPr>
        <w:t xml:space="preserve"> indikacijama, ovim činom u pomenutim prostorijama spriječili </w:t>
      </w:r>
      <w:r w:rsidR="00235D08">
        <w:rPr>
          <w:rFonts w:ascii="Tahoma" w:hAnsi="Tahoma" w:cs="Tahoma"/>
          <w:sz w:val="24"/>
          <w:szCs w:val="24"/>
        </w:rPr>
        <w:t>i</w:t>
      </w:r>
      <w:r w:rsidR="00364D50">
        <w:rPr>
          <w:rFonts w:ascii="Tahoma" w:hAnsi="Tahoma" w:cs="Tahoma"/>
          <w:sz w:val="24"/>
          <w:szCs w:val="24"/>
        </w:rPr>
        <w:t xml:space="preserve"> samu distribuciju droge, te dali svoj doprinos u suprotstavljanju kriminalu </w:t>
      </w:r>
      <w:r w:rsidR="00235D08">
        <w:rPr>
          <w:rFonts w:ascii="Tahoma" w:hAnsi="Tahoma" w:cs="Tahoma"/>
          <w:sz w:val="24"/>
          <w:szCs w:val="24"/>
        </w:rPr>
        <w:t>i</w:t>
      </w:r>
      <w:r w:rsidR="00364D50">
        <w:rPr>
          <w:rFonts w:ascii="Tahoma" w:hAnsi="Tahoma" w:cs="Tahoma"/>
          <w:sz w:val="24"/>
          <w:szCs w:val="24"/>
        </w:rPr>
        <w:t xml:space="preserve"> promjeni stanja na bolje u lokalnoj zajednici po pitanju ove problematike; da su korišćenjem </w:t>
      </w:r>
      <w:r w:rsidR="00235D08">
        <w:rPr>
          <w:rFonts w:ascii="Tahoma" w:hAnsi="Tahoma" w:cs="Tahoma"/>
          <w:sz w:val="24"/>
          <w:szCs w:val="24"/>
        </w:rPr>
        <w:t>s</w:t>
      </w:r>
      <w:r w:rsidR="00364D50">
        <w:rPr>
          <w:rFonts w:ascii="Tahoma" w:hAnsi="Tahoma" w:cs="Tahoma"/>
          <w:sz w:val="24"/>
          <w:szCs w:val="24"/>
        </w:rPr>
        <w:t>istema video nadzora, u kombinaciji sa uniformisanim prisustvom pripadnika službe obezbjeđenja preventivno spriječili seksualni napad; da iz svega navedenog proistič</w:t>
      </w:r>
      <w:r w:rsidR="00235D08">
        <w:rPr>
          <w:rFonts w:ascii="Tahoma" w:hAnsi="Tahoma" w:cs="Tahoma"/>
          <w:sz w:val="24"/>
          <w:szCs w:val="24"/>
        </w:rPr>
        <w:t>e</w:t>
      </w:r>
      <w:r w:rsidR="00364D50">
        <w:rPr>
          <w:rFonts w:ascii="Tahoma" w:hAnsi="Tahoma" w:cs="Tahoma"/>
          <w:sz w:val="24"/>
          <w:szCs w:val="24"/>
        </w:rPr>
        <w:t xml:space="preserve"> da je u suštini osnovna namjena službe privatne bezbijednosti,da djeluje kao oči i uši zakona; </w:t>
      </w:r>
      <w:r w:rsidR="00364D50" w:rsidRPr="0061059A">
        <w:rPr>
          <w:rFonts w:ascii="Tahoma" w:hAnsi="Tahoma" w:cs="Tahoma"/>
          <w:sz w:val="24"/>
          <w:szCs w:val="24"/>
        </w:rPr>
        <w:t>da se Prigovor prije svega odno</w:t>
      </w:r>
      <w:r w:rsidR="00235D08" w:rsidRPr="0061059A">
        <w:rPr>
          <w:rFonts w:ascii="Tahoma" w:hAnsi="Tahoma" w:cs="Tahoma"/>
          <w:sz w:val="24"/>
          <w:szCs w:val="24"/>
        </w:rPr>
        <w:t>s</w:t>
      </w:r>
      <w:r w:rsidR="00364D50" w:rsidRPr="0061059A">
        <w:rPr>
          <w:rFonts w:ascii="Tahoma" w:hAnsi="Tahoma" w:cs="Tahoma"/>
          <w:sz w:val="24"/>
          <w:szCs w:val="24"/>
        </w:rPr>
        <w:t xml:space="preserve">i na ukaz da se sve kamere postavljene u sanitarnim prostorijama, koje se nalaze iznad umivaonika </w:t>
      </w:r>
      <w:r w:rsidR="00235D08" w:rsidRPr="0061059A">
        <w:rPr>
          <w:rFonts w:ascii="Tahoma" w:hAnsi="Tahoma" w:cs="Tahoma"/>
          <w:sz w:val="24"/>
          <w:szCs w:val="24"/>
        </w:rPr>
        <w:t>i</w:t>
      </w:r>
      <w:r w:rsidR="00364D50" w:rsidRPr="0061059A">
        <w:rPr>
          <w:rFonts w:ascii="Tahoma" w:hAnsi="Tahoma" w:cs="Tahoma"/>
          <w:sz w:val="24"/>
          <w:szCs w:val="24"/>
        </w:rPr>
        <w:t xml:space="preserve"> ne prikazu</w:t>
      </w:r>
      <w:r w:rsidR="0061059A">
        <w:rPr>
          <w:rFonts w:ascii="Tahoma" w:hAnsi="Tahoma" w:cs="Tahoma"/>
          <w:sz w:val="24"/>
          <w:szCs w:val="24"/>
        </w:rPr>
        <w:t>ju pisoare, niti unutrašnji pros</w:t>
      </w:r>
      <w:r w:rsidR="00364D50" w:rsidRPr="0061059A">
        <w:rPr>
          <w:rFonts w:ascii="Tahoma" w:hAnsi="Tahoma" w:cs="Tahoma"/>
          <w:sz w:val="24"/>
          <w:szCs w:val="24"/>
        </w:rPr>
        <w:t xml:space="preserve">tor gdje su postavljene </w:t>
      </w:r>
      <w:r w:rsidR="00364D50" w:rsidRPr="0061059A">
        <w:rPr>
          <w:rFonts w:ascii="Tahoma" w:hAnsi="Tahoma" w:cs="Tahoma"/>
          <w:sz w:val="24"/>
          <w:szCs w:val="24"/>
        </w:rPr>
        <w:lastRenderedPageBreak/>
        <w:t xml:space="preserve">WC šolje, uz molbu da se stav Agencije ponovo razmotri, te da ostanu na svojim mjestima; da je stav da zbog okolnosti koje su ranije pojašnjene postoji opravdanost za prikriveno praćenje ovog dijela štićenog objekta, pod određenim </w:t>
      </w:r>
      <w:r w:rsidR="003E7779" w:rsidRPr="0061059A">
        <w:rPr>
          <w:rFonts w:ascii="Tahoma" w:hAnsi="Tahoma" w:cs="Tahoma"/>
          <w:sz w:val="24"/>
          <w:szCs w:val="24"/>
        </w:rPr>
        <w:t>i</w:t>
      </w:r>
      <w:r w:rsidR="00364D50" w:rsidRPr="0061059A">
        <w:rPr>
          <w:rFonts w:ascii="Tahoma" w:hAnsi="Tahoma" w:cs="Tahoma"/>
          <w:sz w:val="24"/>
          <w:szCs w:val="24"/>
        </w:rPr>
        <w:t xml:space="preserve"> jasno definisanim uslovima</w:t>
      </w:r>
      <w:r w:rsidR="003E7779" w:rsidRPr="0061059A">
        <w:rPr>
          <w:rFonts w:ascii="Tahoma" w:hAnsi="Tahoma" w:cs="Tahoma"/>
          <w:sz w:val="24"/>
          <w:szCs w:val="24"/>
        </w:rPr>
        <w:t>; da</w:t>
      </w:r>
      <w:r w:rsidR="0061059A" w:rsidRPr="0061059A">
        <w:rPr>
          <w:rFonts w:ascii="Tahoma" w:hAnsi="Tahoma" w:cs="Tahoma"/>
          <w:sz w:val="24"/>
          <w:szCs w:val="24"/>
        </w:rPr>
        <w:t xml:space="preserve"> bi</w:t>
      </w:r>
      <w:r w:rsidR="003E7779" w:rsidRPr="0061059A">
        <w:rPr>
          <w:rFonts w:ascii="Tahoma" w:hAnsi="Tahoma" w:cs="Tahoma"/>
          <w:sz w:val="24"/>
          <w:szCs w:val="24"/>
        </w:rPr>
        <w:t xml:space="preserve"> protokol  tajni nadzor-gdje pojedinac nije svjestan da se praćenje sprovodi, bio opravdan samo u izuzetnim okolonostima gdje postoje osnovane sumnje na povećan </w:t>
      </w:r>
      <w:r w:rsidR="00C633AF" w:rsidRPr="0061059A">
        <w:rPr>
          <w:rFonts w:ascii="Tahoma" w:hAnsi="Tahoma" w:cs="Tahoma"/>
          <w:sz w:val="24"/>
          <w:szCs w:val="24"/>
        </w:rPr>
        <w:t>rizik vršenja kriminalne djelat</w:t>
      </w:r>
      <w:r w:rsidR="003E7779" w:rsidRPr="0061059A">
        <w:rPr>
          <w:rFonts w:ascii="Tahoma" w:hAnsi="Tahoma" w:cs="Tahoma"/>
          <w:sz w:val="24"/>
          <w:szCs w:val="24"/>
        </w:rPr>
        <w:t xml:space="preserve">nosti ili izuzetno ozbiljnu nesavjesnu radnju; da </w:t>
      </w:r>
      <w:r w:rsidR="0061059A" w:rsidRPr="0061059A">
        <w:rPr>
          <w:rFonts w:ascii="Tahoma" w:hAnsi="Tahoma" w:cs="Tahoma"/>
          <w:sz w:val="24"/>
          <w:szCs w:val="24"/>
        </w:rPr>
        <w:t xml:space="preserve">bi </w:t>
      </w:r>
      <w:r w:rsidR="003E7779" w:rsidRPr="0061059A">
        <w:rPr>
          <w:rFonts w:ascii="Tahoma" w:hAnsi="Tahoma" w:cs="Tahoma"/>
          <w:sz w:val="24"/>
          <w:szCs w:val="24"/>
        </w:rPr>
        <w:t>kada se, ili ako se takvo praćenje preduzme osigurali sljedeće: da uprava štićenog objekta pisanim putem odobrava njegovu upotrebu;</w:t>
      </w:r>
      <w:r w:rsidR="003E7779">
        <w:rPr>
          <w:rFonts w:ascii="Tahoma" w:hAnsi="Tahoma" w:cs="Tahoma"/>
          <w:b/>
          <w:sz w:val="24"/>
          <w:szCs w:val="24"/>
        </w:rPr>
        <w:t xml:space="preserve"> </w:t>
      </w:r>
      <w:r w:rsidR="003E7779" w:rsidRPr="0061059A">
        <w:rPr>
          <w:rFonts w:ascii="Tahoma" w:hAnsi="Tahoma" w:cs="Tahoma"/>
          <w:sz w:val="24"/>
          <w:szCs w:val="24"/>
        </w:rPr>
        <w:t xml:space="preserve">da se sprovodi samo za određeni vremenski period </w:t>
      </w:r>
      <w:r w:rsidR="00235D08" w:rsidRPr="0061059A">
        <w:rPr>
          <w:rFonts w:ascii="Tahoma" w:hAnsi="Tahoma" w:cs="Tahoma"/>
          <w:sz w:val="24"/>
          <w:szCs w:val="24"/>
        </w:rPr>
        <w:t>i</w:t>
      </w:r>
      <w:r w:rsidR="003E7779" w:rsidRPr="0061059A">
        <w:rPr>
          <w:rFonts w:ascii="Tahoma" w:hAnsi="Tahoma" w:cs="Tahoma"/>
          <w:sz w:val="24"/>
          <w:szCs w:val="24"/>
        </w:rPr>
        <w:t xml:space="preserve"> kao</w:t>
      </w:r>
      <w:r w:rsidR="000D1BD7" w:rsidRPr="0061059A">
        <w:rPr>
          <w:rFonts w:ascii="Tahoma" w:hAnsi="Tahoma" w:cs="Tahoma"/>
          <w:sz w:val="24"/>
          <w:szCs w:val="24"/>
        </w:rPr>
        <w:t xml:space="preserve"> dio posebne istrage, da područj</w:t>
      </w:r>
      <w:r w:rsidR="003E7779" w:rsidRPr="0061059A">
        <w:rPr>
          <w:rFonts w:ascii="Tahoma" w:hAnsi="Tahoma" w:cs="Tahoma"/>
          <w:sz w:val="24"/>
          <w:szCs w:val="24"/>
        </w:rPr>
        <w:t>a gdje se o</w:t>
      </w:r>
      <w:r w:rsidR="000D1BD7" w:rsidRPr="0061059A">
        <w:rPr>
          <w:rFonts w:ascii="Tahoma" w:hAnsi="Tahoma" w:cs="Tahoma"/>
          <w:sz w:val="24"/>
          <w:szCs w:val="24"/>
        </w:rPr>
        <w:t>čekuje privatnost ostaju privat</w:t>
      </w:r>
      <w:r w:rsidR="003E7779" w:rsidRPr="0061059A">
        <w:rPr>
          <w:rFonts w:ascii="Tahoma" w:hAnsi="Tahoma" w:cs="Tahoma"/>
          <w:sz w:val="24"/>
          <w:szCs w:val="24"/>
        </w:rPr>
        <w:t xml:space="preserve">na </w:t>
      </w:r>
      <w:r w:rsidR="00235D08" w:rsidRPr="0061059A">
        <w:rPr>
          <w:rFonts w:ascii="Tahoma" w:hAnsi="Tahoma" w:cs="Tahoma"/>
          <w:sz w:val="24"/>
          <w:szCs w:val="24"/>
        </w:rPr>
        <w:t>i</w:t>
      </w:r>
      <w:r w:rsidR="003E7779" w:rsidRPr="0061059A">
        <w:rPr>
          <w:rFonts w:ascii="Tahoma" w:hAnsi="Tahoma" w:cs="Tahoma"/>
          <w:sz w:val="24"/>
          <w:szCs w:val="24"/>
        </w:rPr>
        <w:t xml:space="preserve"> da je u tajni nadzor uključen</w:t>
      </w:r>
      <w:r w:rsidR="000C01A4" w:rsidRPr="0061059A">
        <w:rPr>
          <w:rFonts w:ascii="Tahoma" w:hAnsi="Tahoma" w:cs="Tahoma"/>
          <w:sz w:val="24"/>
          <w:szCs w:val="24"/>
        </w:rPr>
        <w:t xml:space="preserve"> ograničen broj ljudi koji su ovlašćeni za djelatnosti zaštite lica i imovine</w:t>
      </w:r>
      <w:r w:rsidR="0061059A" w:rsidRPr="0061059A">
        <w:rPr>
          <w:rFonts w:ascii="Tahoma" w:hAnsi="Tahoma" w:cs="Tahoma"/>
          <w:sz w:val="24"/>
          <w:szCs w:val="24"/>
        </w:rPr>
        <w:t xml:space="preserve">; </w:t>
      </w:r>
      <w:r w:rsidR="00A56678" w:rsidRPr="0061059A">
        <w:rPr>
          <w:rFonts w:ascii="Tahoma" w:hAnsi="Tahoma" w:cs="Tahoma"/>
          <w:sz w:val="24"/>
          <w:szCs w:val="24"/>
        </w:rPr>
        <w:t>da što se tiče člana 2 stav 1 i 2 , člana 4 i člana 36 Zakona o zaštiti podataka o ličnosti i tumačenja iz zapisnika o nadzoru, br.05-19-10465-3/17 od 17.10.2017.</w:t>
      </w:r>
      <w:proofErr w:type="gramEnd"/>
      <w:r w:rsidR="00A56678" w:rsidRPr="0061059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A56678" w:rsidRPr="0061059A">
        <w:rPr>
          <w:rFonts w:ascii="Tahoma" w:hAnsi="Tahoma" w:cs="Tahoma"/>
          <w:sz w:val="24"/>
          <w:szCs w:val="24"/>
        </w:rPr>
        <w:t>godine</w:t>
      </w:r>
      <w:r w:rsidR="00AA16A5" w:rsidRPr="0061059A">
        <w:rPr>
          <w:rFonts w:ascii="Tahoma" w:hAnsi="Tahoma" w:cs="Tahoma"/>
          <w:sz w:val="24"/>
          <w:szCs w:val="24"/>
        </w:rPr>
        <w:t>,</w:t>
      </w:r>
      <w:r w:rsidR="00A56678" w:rsidRPr="0061059A">
        <w:rPr>
          <w:rFonts w:ascii="Tahoma" w:hAnsi="Tahoma" w:cs="Tahoma"/>
          <w:sz w:val="24"/>
          <w:szCs w:val="24"/>
        </w:rPr>
        <w:t xml:space="preserve"> da se u prostoriji za monitoring u štićenom objektu TC “Mall of Montenegro”, </w:t>
      </w:r>
      <w:r w:rsidR="00235D08" w:rsidRPr="0061059A">
        <w:rPr>
          <w:rFonts w:ascii="Tahoma" w:hAnsi="Tahoma" w:cs="Tahoma"/>
          <w:sz w:val="24"/>
          <w:szCs w:val="24"/>
        </w:rPr>
        <w:t>lični podaci zaposlenih obrađuj</w:t>
      </w:r>
      <w:r w:rsidR="00A56678" w:rsidRPr="0061059A">
        <w:rPr>
          <w:rFonts w:ascii="Tahoma" w:hAnsi="Tahoma" w:cs="Tahoma"/>
          <w:sz w:val="24"/>
          <w:szCs w:val="24"/>
        </w:rPr>
        <w:t xml:space="preserve">u u većem obimu nego što je potrebno, stav je da zbog ozbiljnosti i prirode posla koji se obavlja u tom radnom prostoru, video nadzor najefikasniji način na koji poslodavac može pratititi ponašanje i </w:t>
      </w:r>
      <w:r w:rsidR="0061059A" w:rsidRPr="0061059A">
        <w:rPr>
          <w:rFonts w:ascii="Tahoma" w:hAnsi="Tahoma" w:cs="Tahoma"/>
          <w:sz w:val="24"/>
          <w:szCs w:val="24"/>
        </w:rPr>
        <w:t>učinkovitosti (k</w:t>
      </w:r>
      <w:r w:rsidR="00A56678" w:rsidRPr="0061059A">
        <w:rPr>
          <w:rFonts w:ascii="Tahoma" w:hAnsi="Tahoma" w:cs="Tahoma"/>
          <w:sz w:val="24"/>
          <w:szCs w:val="24"/>
        </w:rPr>
        <w:t>od profesi</w:t>
      </w:r>
      <w:r w:rsidR="0061059A" w:rsidRPr="0061059A">
        <w:rPr>
          <w:rFonts w:ascii="Tahoma" w:hAnsi="Tahoma" w:cs="Tahoma"/>
          <w:sz w:val="24"/>
          <w:szCs w:val="24"/>
        </w:rPr>
        <w:t>o</w:t>
      </w:r>
      <w:r w:rsidR="00A56678" w:rsidRPr="0061059A">
        <w:rPr>
          <w:rFonts w:ascii="Tahoma" w:hAnsi="Tahoma" w:cs="Tahoma"/>
          <w:sz w:val="24"/>
          <w:szCs w:val="24"/>
        </w:rPr>
        <w:t xml:space="preserve">nalne etike zaposlenih) svojih zaposlenih-službenika obezbjeđenja u Savana Security, a </w:t>
      </w:r>
      <w:r w:rsidR="00AA16A5" w:rsidRPr="0061059A">
        <w:rPr>
          <w:rFonts w:ascii="Tahoma" w:hAnsi="Tahoma" w:cs="Tahoma"/>
          <w:sz w:val="24"/>
          <w:szCs w:val="24"/>
        </w:rPr>
        <w:t>sve u cilju očuvanja zdravlja i</w:t>
      </w:r>
      <w:r w:rsidR="00A56678" w:rsidRPr="0061059A">
        <w:rPr>
          <w:rFonts w:ascii="Tahoma" w:hAnsi="Tahoma" w:cs="Tahoma"/>
          <w:sz w:val="24"/>
          <w:szCs w:val="24"/>
        </w:rPr>
        <w:t xml:space="preserve"> života posjetilaca, zakupaca i zaposlenih u TC “Mall of Montenegro”, stvaranja osjećaja sigurnosti i brige za njih, i u krajnjem osiguravanja zaštite poslovnih interesa, da vjeruju da ako pribave saglasnost lica koja rade u monitoring sobi da se podaci o njima mogu obrađivati dok su oni na radnom mjestu, prestaje potreba da se kamera (K7) fizički ukloni</w:t>
      </w:r>
      <w:r w:rsidR="00235D08" w:rsidRPr="0061059A">
        <w:rPr>
          <w:rFonts w:ascii="Tahoma" w:hAnsi="Tahoma" w:cs="Tahoma"/>
          <w:sz w:val="24"/>
          <w:szCs w:val="24"/>
        </w:rPr>
        <w:t>.</w:t>
      </w:r>
      <w:proofErr w:type="gramEnd"/>
    </w:p>
    <w:p w:rsidR="00D0697E" w:rsidRDefault="00D0697E" w:rsidP="002C3E8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235D08" w:rsidRDefault="00235D08" w:rsidP="0061059A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235D08">
        <w:rPr>
          <w:rFonts w:ascii="Tahoma" w:hAnsi="Tahoma" w:cs="Tahoma"/>
          <w:sz w:val="24"/>
          <w:szCs w:val="24"/>
        </w:rPr>
        <w:t>Nakon razmatranja spisa predmeta –navoda iz Z</w:t>
      </w:r>
      <w:r w:rsidR="00E21F01">
        <w:rPr>
          <w:rFonts w:ascii="Tahoma" w:hAnsi="Tahoma" w:cs="Tahoma"/>
          <w:sz w:val="24"/>
          <w:szCs w:val="24"/>
        </w:rPr>
        <w:t xml:space="preserve">apisnika o izvršenom nadzoru, </w:t>
      </w:r>
      <w:r w:rsidR="0061059A">
        <w:rPr>
          <w:rFonts w:ascii="Tahoma" w:hAnsi="Tahoma" w:cs="Tahoma"/>
          <w:sz w:val="24"/>
          <w:szCs w:val="24"/>
        </w:rPr>
        <w:t>kao i navoda podnosioca P</w:t>
      </w:r>
      <w:r w:rsidRPr="00235D08">
        <w:rPr>
          <w:rFonts w:ascii="Tahoma" w:hAnsi="Tahoma" w:cs="Tahoma"/>
          <w:sz w:val="24"/>
          <w:szCs w:val="24"/>
        </w:rPr>
        <w:t>rigovora, Savjet je našao da je prigovor neosnovan.</w:t>
      </w:r>
      <w:r w:rsidRPr="00235D08">
        <w:rPr>
          <w:rFonts w:ascii="Tahoma" w:hAnsi="Tahoma" w:cs="Tahoma"/>
          <w:sz w:val="24"/>
          <w:szCs w:val="24"/>
          <w:lang w:val="sr-Latn-CS"/>
        </w:rPr>
        <w:t xml:space="preserve">  </w:t>
      </w:r>
    </w:p>
    <w:p w:rsidR="0061059A" w:rsidRDefault="0061059A" w:rsidP="0061059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t>Č</w:t>
      </w:r>
      <w:r w:rsidRPr="006429CD">
        <w:rPr>
          <w:rFonts w:ascii="Tahoma" w:hAnsi="Tahoma" w:cs="Tahoma"/>
          <w:sz w:val="24"/>
          <w:szCs w:val="24"/>
        </w:rPr>
        <w:t>lanom 2</w:t>
      </w:r>
      <w:r>
        <w:rPr>
          <w:rFonts w:ascii="Tahoma" w:hAnsi="Tahoma" w:cs="Tahoma"/>
          <w:sz w:val="24"/>
          <w:szCs w:val="24"/>
        </w:rPr>
        <w:t xml:space="preserve"> stav 1 </w:t>
      </w:r>
      <w:r w:rsidRPr="006429CD">
        <w:rPr>
          <w:rFonts w:ascii="Tahoma" w:hAnsi="Tahoma" w:cs="Tahoma"/>
          <w:sz w:val="24"/>
          <w:szCs w:val="24"/>
        </w:rPr>
        <w:t>Zakona</w:t>
      </w:r>
      <w:r>
        <w:rPr>
          <w:rFonts w:ascii="Tahoma" w:hAnsi="Tahoma" w:cs="Tahoma"/>
          <w:sz w:val="24"/>
          <w:szCs w:val="24"/>
        </w:rPr>
        <w:t xml:space="preserve"> o zaštiti podataka o ličnosti</w:t>
      </w:r>
      <w:r w:rsidRPr="006429CD">
        <w:rPr>
          <w:rFonts w:ascii="Tahoma" w:hAnsi="Tahoma" w:cs="Tahoma"/>
          <w:sz w:val="24"/>
          <w:szCs w:val="24"/>
        </w:rPr>
        <w:t xml:space="preserve"> propisano</w:t>
      </w:r>
      <w:r>
        <w:rPr>
          <w:rFonts w:ascii="Tahoma" w:hAnsi="Tahoma" w:cs="Tahoma"/>
          <w:sz w:val="24"/>
          <w:szCs w:val="24"/>
        </w:rPr>
        <w:t xml:space="preserve"> je</w:t>
      </w:r>
      <w:r w:rsidRPr="006429C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da se podaci o ličnosti moraju obrađivati na pošten i zakonit nači. Stavom 2 ovog člana predviđeno je </w:t>
      </w:r>
      <w:r w:rsidRPr="006429CD">
        <w:rPr>
          <w:rFonts w:ascii="Tahoma" w:hAnsi="Tahoma" w:cs="Tahoma"/>
          <w:sz w:val="24"/>
          <w:szCs w:val="24"/>
        </w:rPr>
        <w:t xml:space="preserve">da se lični podaci </w:t>
      </w:r>
      <w:r>
        <w:rPr>
          <w:rFonts w:ascii="Tahoma" w:hAnsi="Tahoma" w:cs="Tahoma"/>
          <w:sz w:val="24"/>
          <w:szCs w:val="24"/>
        </w:rPr>
        <w:t xml:space="preserve">ne </w:t>
      </w:r>
      <w:r w:rsidRPr="006429CD">
        <w:rPr>
          <w:rFonts w:ascii="Tahoma" w:hAnsi="Tahoma" w:cs="Tahoma"/>
          <w:sz w:val="24"/>
          <w:szCs w:val="24"/>
        </w:rPr>
        <w:t>mogu obrađivati</w:t>
      </w:r>
      <w:r>
        <w:rPr>
          <w:rFonts w:ascii="Tahoma" w:hAnsi="Tahoma" w:cs="Tahoma"/>
          <w:sz w:val="24"/>
          <w:szCs w:val="24"/>
        </w:rPr>
        <w:t xml:space="preserve"> u većem obimu nego što je potrebno da bi se postigla svrha obrade niti </w:t>
      </w:r>
      <w:proofErr w:type="gramStart"/>
      <w:r>
        <w:rPr>
          <w:rFonts w:ascii="Tahoma" w:hAnsi="Tahoma" w:cs="Tahoma"/>
          <w:sz w:val="24"/>
          <w:szCs w:val="24"/>
        </w:rPr>
        <w:t>na</w:t>
      </w:r>
      <w:proofErr w:type="gramEnd"/>
      <w:r>
        <w:rPr>
          <w:rFonts w:ascii="Tahoma" w:hAnsi="Tahoma" w:cs="Tahoma"/>
          <w:sz w:val="24"/>
          <w:szCs w:val="24"/>
        </w:rPr>
        <w:t xml:space="preserve"> način koji nije u skladu sa njihovom namjenom. Pored zakonskog osnova za obradu ličnih podataka, ista se shodno članu 10</w:t>
      </w:r>
      <w:r w:rsidR="00100AD6">
        <w:rPr>
          <w:rFonts w:ascii="Tahoma" w:hAnsi="Tahoma" w:cs="Tahoma"/>
          <w:sz w:val="24"/>
          <w:szCs w:val="24"/>
        </w:rPr>
        <w:t xml:space="preserve"> stav 1</w:t>
      </w:r>
      <w:r>
        <w:rPr>
          <w:rFonts w:ascii="Tahoma" w:hAnsi="Tahoma" w:cs="Tahoma"/>
          <w:sz w:val="24"/>
          <w:szCs w:val="24"/>
        </w:rPr>
        <w:t xml:space="preserve"> ovog zakona može vršiti po prethod</w:t>
      </w:r>
      <w:r w:rsidR="00100AD6">
        <w:rPr>
          <w:rFonts w:ascii="Tahoma" w:hAnsi="Tahoma" w:cs="Tahoma"/>
          <w:sz w:val="24"/>
          <w:szCs w:val="24"/>
        </w:rPr>
        <w:t>hodno dobijenoj saglasnosti lica čiji se podaci obrađuju</w:t>
      </w:r>
    </w:p>
    <w:p w:rsidR="0061059A" w:rsidRPr="0061059A" w:rsidRDefault="0061059A" w:rsidP="0061059A">
      <w:pPr>
        <w:jc w:val="both"/>
        <w:rPr>
          <w:rFonts w:ascii="Tahoma" w:hAnsi="Tahoma" w:cs="Tahoma"/>
          <w:sz w:val="24"/>
          <w:szCs w:val="24"/>
          <w:lang w:val="sr-Latn-RS"/>
        </w:rPr>
      </w:pPr>
      <w:r w:rsidRPr="006429CD">
        <w:rPr>
          <w:rFonts w:ascii="Tahoma" w:hAnsi="Tahoma" w:cs="Tahoma"/>
          <w:sz w:val="24"/>
          <w:szCs w:val="24"/>
        </w:rPr>
        <w:t xml:space="preserve">U </w:t>
      </w:r>
      <w:r w:rsidR="00100AD6">
        <w:rPr>
          <w:rFonts w:ascii="Tahoma" w:hAnsi="Tahoma" w:cs="Tahoma"/>
          <w:sz w:val="24"/>
          <w:szCs w:val="24"/>
        </w:rPr>
        <w:t>predmetnom</w:t>
      </w:r>
      <w:r w:rsidRPr="006429CD">
        <w:rPr>
          <w:rFonts w:ascii="Tahoma" w:hAnsi="Tahoma" w:cs="Tahoma"/>
          <w:sz w:val="24"/>
          <w:szCs w:val="24"/>
        </w:rPr>
        <w:t xml:space="preserve"> slučaju nije ispunjen nijedan od dva navedena uslova za obradu ličnih podataka, a </w:t>
      </w:r>
      <w:proofErr w:type="gramStart"/>
      <w:r w:rsidRPr="006429CD">
        <w:rPr>
          <w:rFonts w:ascii="Tahoma" w:hAnsi="Tahoma" w:cs="Tahoma"/>
          <w:sz w:val="24"/>
          <w:szCs w:val="24"/>
        </w:rPr>
        <w:t xml:space="preserve">isti </w:t>
      </w:r>
      <w:r w:rsidR="00100AD6">
        <w:rPr>
          <w:rFonts w:ascii="Tahoma" w:hAnsi="Tahoma" w:cs="Tahoma"/>
          <w:sz w:val="24"/>
          <w:szCs w:val="24"/>
        </w:rPr>
        <w:t>,</w:t>
      </w:r>
      <w:r w:rsidRPr="006429CD">
        <w:rPr>
          <w:rFonts w:ascii="Tahoma" w:hAnsi="Tahoma" w:cs="Tahoma"/>
          <w:sz w:val="24"/>
          <w:szCs w:val="24"/>
        </w:rPr>
        <w:t>na</w:t>
      </w:r>
      <w:proofErr w:type="gramEnd"/>
      <w:r w:rsidRPr="006429CD">
        <w:rPr>
          <w:rFonts w:ascii="Tahoma" w:hAnsi="Tahoma" w:cs="Tahoma"/>
          <w:sz w:val="24"/>
          <w:szCs w:val="24"/>
        </w:rPr>
        <w:t xml:space="preserve"> postojeći način</w:t>
      </w:r>
      <w:r w:rsidR="00100AD6">
        <w:rPr>
          <w:rFonts w:ascii="Tahoma" w:hAnsi="Tahoma" w:cs="Tahoma"/>
          <w:sz w:val="24"/>
          <w:szCs w:val="24"/>
        </w:rPr>
        <w:t>,</w:t>
      </w:r>
      <w:r w:rsidRPr="006429CD">
        <w:rPr>
          <w:rFonts w:ascii="Tahoma" w:hAnsi="Tahoma" w:cs="Tahoma"/>
          <w:sz w:val="24"/>
          <w:szCs w:val="24"/>
        </w:rPr>
        <w:t xml:space="preserve"> je u većem obimu nego što je potrebno da bi se postigla svrha </w:t>
      </w:r>
      <w:r w:rsidR="00100AD6">
        <w:rPr>
          <w:rFonts w:ascii="Tahoma" w:hAnsi="Tahoma" w:cs="Tahoma"/>
          <w:sz w:val="24"/>
          <w:szCs w:val="24"/>
        </w:rPr>
        <w:t>obrade</w:t>
      </w:r>
      <w:r w:rsidRPr="006429CD">
        <w:rPr>
          <w:rFonts w:ascii="Tahoma" w:hAnsi="Tahoma" w:cs="Tahoma"/>
          <w:sz w:val="24"/>
          <w:szCs w:val="24"/>
        </w:rPr>
        <w:t>.</w:t>
      </w:r>
    </w:p>
    <w:p w:rsidR="00100AD6" w:rsidRDefault="00235D08" w:rsidP="00100AD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100AD6">
        <w:rPr>
          <w:rFonts w:ascii="Tahoma" w:eastAsiaTheme="minorHAnsi" w:hAnsi="Tahoma" w:cs="Tahoma"/>
          <w:sz w:val="24"/>
          <w:szCs w:val="24"/>
        </w:rPr>
        <w:t xml:space="preserve">Članom 5 Zakona o zaštiti lica i </w:t>
      </w:r>
      <w:proofErr w:type="gramStart"/>
      <w:r w:rsidRPr="00100AD6">
        <w:rPr>
          <w:rFonts w:ascii="Tahoma" w:eastAsiaTheme="minorHAnsi" w:hAnsi="Tahoma" w:cs="Tahoma"/>
          <w:sz w:val="24"/>
          <w:szCs w:val="24"/>
        </w:rPr>
        <w:t xml:space="preserve">imovine </w:t>
      </w:r>
      <w:r w:rsidRPr="00100AD6">
        <w:rPr>
          <w:rFonts w:ascii="Tahoma" w:hAnsi="Tahoma" w:cs="Tahoma"/>
          <w:sz w:val="24"/>
          <w:szCs w:val="24"/>
        </w:rPr>
        <w:t xml:space="preserve"> </w:t>
      </w:r>
      <w:r w:rsidRPr="00100AD6">
        <w:rPr>
          <w:rFonts w:ascii="Tahoma" w:eastAsiaTheme="minorHAnsi" w:hAnsi="Tahoma" w:cs="Tahoma"/>
          <w:sz w:val="24"/>
          <w:szCs w:val="24"/>
        </w:rPr>
        <w:t>(</w:t>
      </w:r>
      <w:proofErr w:type="gramEnd"/>
      <w:r w:rsidRPr="00100AD6">
        <w:rPr>
          <w:rFonts w:ascii="Tahoma" w:eastAsiaTheme="minorHAnsi" w:hAnsi="Tahoma" w:cs="Tahoma"/>
          <w:sz w:val="24"/>
          <w:szCs w:val="24"/>
        </w:rPr>
        <w:t xml:space="preserve">"Službeni list Crne Gore", br. 001/14, 006/14) propisano je da privredno društvo, drugo pravno lice i preduzetnik koji obavljaju djelatnost zaštite, u pogledu prikupljanja, obrade, čuvanja, korišćenja i razmjene </w:t>
      </w:r>
      <w:r w:rsidRPr="00100AD6">
        <w:rPr>
          <w:rFonts w:ascii="Tahoma" w:eastAsiaTheme="minorHAnsi" w:hAnsi="Tahoma" w:cs="Tahoma"/>
          <w:sz w:val="24"/>
          <w:szCs w:val="24"/>
        </w:rPr>
        <w:lastRenderedPageBreak/>
        <w:t>podataka o ličnosti, postupaju u skladu sa zakonom kojim se uređuje zašti</w:t>
      </w:r>
      <w:r w:rsidR="00100AD6">
        <w:rPr>
          <w:rFonts w:ascii="Tahoma" w:eastAsiaTheme="minorHAnsi" w:hAnsi="Tahoma" w:cs="Tahoma"/>
          <w:sz w:val="24"/>
          <w:szCs w:val="24"/>
        </w:rPr>
        <w:t>ta podataka o ličnosti. Uslovi i</w:t>
      </w:r>
      <w:r w:rsidRPr="00100AD6">
        <w:rPr>
          <w:rFonts w:ascii="Tahoma" w:eastAsiaTheme="minorHAnsi" w:hAnsi="Tahoma" w:cs="Tahoma"/>
          <w:sz w:val="24"/>
          <w:szCs w:val="24"/>
        </w:rPr>
        <w:t xml:space="preserve"> način vršenja video nadzora u privrednom društvu propisani su članom 36</w:t>
      </w:r>
      <w:r w:rsidR="00F50DF9" w:rsidRPr="00100AD6">
        <w:rPr>
          <w:rFonts w:ascii="Tahoma" w:eastAsiaTheme="minorHAnsi" w:hAnsi="Tahoma" w:cs="Tahoma"/>
          <w:sz w:val="24"/>
          <w:szCs w:val="24"/>
        </w:rPr>
        <w:t xml:space="preserve"> stav 2</w:t>
      </w:r>
      <w:r w:rsidRPr="00100AD6">
        <w:rPr>
          <w:rFonts w:ascii="Tahoma" w:eastAsiaTheme="minorHAnsi" w:hAnsi="Tahoma" w:cs="Tahoma"/>
          <w:sz w:val="24"/>
          <w:szCs w:val="24"/>
        </w:rPr>
        <w:t xml:space="preserve"> Zakona o zaštiti</w:t>
      </w:r>
      <w:r w:rsidR="00F50DF9" w:rsidRPr="00100AD6">
        <w:rPr>
          <w:rFonts w:ascii="Tahoma" w:eastAsiaTheme="minorHAnsi" w:hAnsi="Tahoma" w:cs="Tahoma"/>
          <w:sz w:val="24"/>
          <w:szCs w:val="24"/>
        </w:rPr>
        <w:t xml:space="preserve"> podataka o ličnosti </w:t>
      </w:r>
      <w:proofErr w:type="gramStart"/>
      <w:r w:rsidR="00F50DF9" w:rsidRPr="00100AD6">
        <w:rPr>
          <w:rFonts w:ascii="Tahoma" w:eastAsiaTheme="minorHAnsi" w:hAnsi="Tahoma" w:cs="Tahoma"/>
          <w:sz w:val="24"/>
          <w:szCs w:val="24"/>
        </w:rPr>
        <w:t>na</w:t>
      </w:r>
      <w:proofErr w:type="gramEnd"/>
      <w:r w:rsidR="00F50DF9" w:rsidRPr="00100AD6">
        <w:rPr>
          <w:rFonts w:ascii="Tahoma" w:eastAsiaTheme="minorHAnsi" w:hAnsi="Tahoma" w:cs="Tahoma"/>
          <w:sz w:val="24"/>
          <w:szCs w:val="24"/>
        </w:rPr>
        <w:t xml:space="preserve"> način u kojem se navodi </w:t>
      </w:r>
      <w:r w:rsidR="00F50DF9" w:rsidRPr="00100AD6">
        <w:rPr>
          <w:rFonts w:ascii="Tahoma" w:eastAsiaTheme="minorHAnsi" w:hAnsi="Tahoma" w:cs="Tahoma"/>
          <w:sz w:val="24"/>
          <w:szCs w:val="24"/>
          <w:lang w:val="sr-Latn-ME"/>
        </w:rPr>
        <w:t>da video nadzor nije dozvoljen u službenim i poslovnom i poslovnom prostoru van radnog mjesta, nar</w:t>
      </w:r>
      <w:r w:rsidR="00100AD6">
        <w:rPr>
          <w:rFonts w:ascii="Tahoma" w:eastAsiaTheme="minorHAnsi" w:hAnsi="Tahoma" w:cs="Tahoma"/>
          <w:sz w:val="24"/>
          <w:szCs w:val="24"/>
          <w:lang w:val="sr-Latn-ME"/>
        </w:rPr>
        <w:t>očito u garderobama, liftovima,</w:t>
      </w:r>
      <w:r w:rsidR="00F50DF9" w:rsidRPr="00100AD6">
        <w:rPr>
          <w:rFonts w:ascii="Tahoma" w:eastAsiaTheme="minorHAnsi" w:hAnsi="Tahoma" w:cs="Tahoma"/>
          <w:sz w:val="24"/>
          <w:szCs w:val="24"/>
          <w:lang w:val="sr-Latn-ME"/>
        </w:rPr>
        <w:t xml:space="preserve"> sanitarnim prostorijama i u prostoru predviđenom za stranke i posjetioce. </w:t>
      </w:r>
    </w:p>
    <w:p w:rsidR="00FD2D70" w:rsidRPr="00FD2D70" w:rsidRDefault="00FD2D70" w:rsidP="008A1773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FD2D70" w:rsidRDefault="00FD2D70" w:rsidP="008A1773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FD2D70">
        <w:rPr>
          <w:rFonts w:ascii="Tahoma" w:hAnsi="Tahoma" w:cs="Tahoma"/>
          <w:sz w:val="24"/>
          <w:szCs w:val="24"/>
        </w:rPr>
        <w:t>Video nadzor koji vrši kamera (K7) ,za koju je zapisnički naloženo da se ukloni iz monitoring sobe, smatra se nezakonitim odnosno obradom ličnih podataka u većem obimu nego što je potrebno da bi se postigla svrha obrade i na način koji nije u sladu sa njihovom namjenom jer je isti uveden u svrhu praćenja procesa rada zaposlenih – službenika o</w:t>
      </w:r>
      <w:r>
        <w:rPr>
          <w:rFonts w:ascii="Tahoma" w:hAnsi="Tahoma" w:cs="Tahoma"/>
          <w:sz w:val="24"/>
          <w:szCs w:val="24"/>
        </w:rPr>
        <w:t>bezbjeđenja u Savana Security.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1109FB" w:rsidRPr="001109FB" w:rsidRDefault="001109FB" w:rsidP="00100AD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1109FB">
        <w:rPr>
          <w:rFonts w:ascii="Tahoma" w:hAnsi="Tahoma" w:cs="Tahoma"/>
          <w:sz w:val="24"/>
          <w:szCs w:val="24"/>
        </w:rPr>
        <w:t>Imajući u vidu prednje  citirane odredbe, Savjet Agencije nalazi da saglasno  principima i standardima u potvrđenim međunarodnim ugovorima o ljudskim pravima  i osnovnim slobodama, zadiranje u lična prava pojedinaca (jemčena članom 8 Konvencije o ljudskim pravima i slobodama), ne predstavlja samo činjenica da je neko lice pod nadzorom (video), nego se ovo zadiranje ostvaruje i onda kada postoji privid nadzora, odnosno kada lice smatra da možda jeste pod nadzorom o čemu svjedoči precedent Evropskog suda za ljudska prava u slučaju Taylor  protiv  Ujedinjenog Kraljevstva od 22.</w:t>
      </w:r>
      <w:proofErr w:type="gramEnd"/>
      <w:r w:rsidRPr="001109FB">
        <w:rPr>
          <w:rFonts w:ascii="Tahoma" w:hAnsi="Tahoma" w:cs="Tahoma"/>
          <w:sz w:val="24"/>
          <w:szCs w:val="24"/>
        </w:rPr>
        <w:t xml:space="preserve"> Oktobra 2002. </w:t>
      </w:r>
      <w:proofErr w:type="gramStart"/>
      <w:r w:rsidRPr="001109FB">
        <w:rPr>
          <w:rFonts w:ascii="Tahoma" w:hAnsi="Tahoma" w:cs="Tahoma"/>
          <w:sz w:val="24"/>
          <w:szCs w:val="24"/>
        </w:rPr>
        <w:t>godine</w:t>
      </w:r>
      <w:proofErr w:type="gramEnd"/>
      <w:r w:rsidRPr="001109FB">
        <w:rPr>
          <w:rFonts w:ascii="Tahoma" w:hAnsi="Tahoma" w:cs="Tahoma"/>
          <w:sz w:val="24"/>
          <w:szCs w:val="24"/>
        </w:rPr>
        <w:t xml:space="preserve">, čime je ukazano da ometanje prava na privatnost ne može biti uslovljeno samo prikupljanjem podataka, već izazivanjem osobe da prilagodi svoje postupke. Dakle, lažna kamera </w:t>
      </w:r>
      <w:proofErr w:type="gramStart"/>
      <w:r w:rsidRPr="001109FB">
        <w:rPr>
          <w:rFonts w:ascii="Tahoma" w:hAnsi="Tahoma" w:cs="Tahoma"/>
          <w:sz w:val="24"/>
          <w:szCs w:val="24"/>
        </w:rPr>
        <w:t>ili</w:t>
      </w:r>
      <w:proofErr w:type="gramEnd"/>
      <w:r w:rsidRPr="001109FB">
        <w:rPr>
          <w:rFonts w:ascii="Tahoma" w:hAnsi="Tahoma" w:cs="Tahoma"/>
          <w:sz w:val="24"/>
          <w:szCs w:val="24"/>
        </w:rPr>
        <w:t xml:space="preserve"> čak i znak kojim se označava nadzor postaje relevantna činjenica za pravo privatnosti, kako je to istaknuto od strane Venecijanske komisije o video nadzoru na javnim mjestima od strane javnih autoriteta i zaštite ljudskih prava Mišljenju (16. mart 2007. godine). S </w:t>
      </w:r>
      <w:proofErr w:type="gramStart"/>
      <w:r w:rsidRPr="001109FB">
        <w:rPr>
          <w:rFonts w:ascii="Tahoma" w:hAnsi="Tahoma" w:cs="Tahoma"/>
          <w:sz w:val="24"/>
          <w:szCs w:val="24"/>
        </w:rPr>
        <w:t>tim</w:t>
      </w:r>
      <w:proofErr w:type="gramEnd"/>
      <w:r w:rsidRPr="001109FB">
        <w:rPr>
          <w:rFonts w:ascii="Tahoma" w:hAnsi="Tahoma" w:cs="Tahoma"/>
          <w:sz w:val="24"/>
          <w:szCs w:val="24"/>
        </w:rPr>
        <w:t xml:space="preserve"> u vezi, Vrhovni sud Austrije donio je Odluku, OGH – 6Ob6_06k od 2007. </w:t>
      </w:r>
      <w:proofErr w:type="gramStart"/>
      <w:r w:rsidRPr="001109FB">
        <w:rPr>
          <w:rFonts w:ascii="Tahoma" w:hAnsi="Tahoma" w:cs="Tahoma"/>
          <w:sz w:val="24"/>
          <w:szCs w:val="24"/>
        </w:rPr>
        <w:t>godine</w:t>
      </w:r>
      <w:proofErr w:type="gramEnd"/>
      <w:r w:rsidRPr="001109FB">
        <w:rPr>
          <w:rFonts w:ascii="Tahoma" w:hAnsi="Tahoma" w:cs="Tahoma"/>
          <w:sz w:val="24"/>
          <w:szCs w:val="24"/>
        </w:rPr>
        <w:t xml:space="preserve"> kojom je ustanovio da i samo postavljanje kamera predstavlja zadiranje u lična prava pojedinca , kao apsolutnog prava, pri čemu je bez značaja da li se pojedinac tom prilikom snima.  </w:t>
      </w:r>
      <w:proofErr w:type="gramStart"/>
      <w:r w:rsidRPr="001109FB">
        <w:rPr>
          <w:rFonts w:ascii="Tahoma" w:hAnsi="Tahoma" w:cs="Tahoma"/>
          <w:sz w:val="24"/>
          <w:szCs w:val="24"/>
        </w:rPr>
        <w:t>Savjet Agencije ocjenjuje da kamere koje su fizički postavljene u sanitarnim prostorijama, u konkretnom slučaju, nisu u upotrebi i ne vrše obradu ličnih podataka u smislu člana 9 stav 1 tačka 2 Zakona o zaštiti podataka  o ličnosti, stvaraju realnu sliku vršenja video nadzora, i to, kako je nadzorom pravilno utvrđeno, u prostoru koji nije dozvoljen explicitnom odredbom iz člana 36 stav 2  Zakona o zaštiti podataka.</w:t>
      </w:r>
      <w:proofErr w:type="gramEnd"/>
      <w:r w:rsidRPr="001109FB">
        <w:rPr>
          <w:rFonts w:ascii="Tahoma" w:hAnsi="Tahoma" w:cs="Tahoma"/>
          <w:sz w:val="24"/>
          <w:szCs w:val="24"/>
        </w:rPr>
        <w:t xml:space="preserve"> Stoga, zakonito postavljanje kamera, odnosno vršenje video nadzora mora biti sprovedeno pod uslovima i </w:t>
      </w:r>
      <w:proofErr w:type="gramStart"/>
      <w:r w:rsidRPr="001109FB">
        <w:rPr>
          <w:rFonts w:ascii="Tahoma" w:hAnsi="Tahoma" w:cs="Tahoma"/>
          <w:sz w:val="24"/>
          <w:szCs w:val="24"/>
        </w:rPr>
        <w:t>na</w:t>
      </w:r>
      <w:proofErr w:type="gramEnd"/>
      <w:r w:rsidRPr="001109FB">
        <w:rPr>
          <w:rFonts w:ascii="Tahoma" w:hAnsi="Tahoma" w:cs="Tahoma"/>
          <w:sz w:val="24"/>
          <w:szCs w:val="24"/>
        </w:rPr>
        <w:t xml:space="preserve"> način propisan Zakonom o zaštiti podataka o ličnosti, što u konkretnom nije slučaj.</w:t>
      </w:r>
      <w:r w:rsidR="00100AD6">
        <w:rPr>
          <w:rFonts w:ascii="Tahoma" w:hAnsi="Tahoma" w:cs="Tahoma"/>
          <w:sz w:val="24"/>
          <w:szCs w:val="24"/>
        </w:rPr>
        <w:t xml:space="preserve"> </w:t>
      </w:r>
    </w:p>
    <w:p w:rsidR="00235D08" w:rsidRDefault="00235D08" w:rsidP="002C3E8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570A6" w:rsidRDefault="00235D08" w:rsidP="002C3E8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Što se tiče navoda  iz Prigovora u d</w:t>
      </w:r>
      <w:r w:rsidR="006321AF">
        <w:rPr>
          <w:rFonts w:ascii="Tahoma" w:hAnsi="Tahoma" w:cs="Tahoma"/>
          <w:sz w:val="24"/>
          <w:szCs w:val="24"/>
        </w:rPr>
        <w:t>ijelu primjene tajnog nadzora</w:t>
      </w:r>
      <w:r w:rsidR="00111C0E">
        <w:rPr>
          <w:rFonts w:ascii="Tahoma" w:hAnsi="Tahoma" w:cs="Tahoma"/>
          <w:sz w:val="24"/>
          <w:szCs w:val="24"/>
        </w:rPr>
        <w:t xml:space="preserve"> od strane privatne službe obezbjeđenja “Savana security” </w:t>
      </w:r>
      <w:r w:rsidR="006321AF">
        <w:rPr>
          <w:rFonts w:ascii="Tahoma" w:hAnsi="Tahoma" w:cs="Tahoma"/>
          <w:sz w:val="24"/>
          <w:szCs w:val="24"/>
        </w:rPr>
        <w:t>,</w:t>
      </w:r>
      <w:r w:rsidR="00111C0E">
        <w:rPr>
          <w:rFonts w:ascii="Tahoma" w:hAnsi="Tahoma" w:cs="Tahoma"/>
          <w:sz w:val="24"/>
          <w:szCs w:val="24"/>
        </w:rPr>
        <w:t xml:space="preserve"> Savjet Agencije ocjenjuje da su vrste mjera tajnog </w:t>
      </w:r>
      <w:r w:rsidR="00111C0E">
        <w:rPr>
          <w:rFonts w:ascii="Tahoma" w:hAnsi="Tahoma" w:cs="Tahoma"/>
          <w:sz w:val="24"/>
          <w:szCs w:val="24"/>
        </w:rPr>
        <w:lastRenderedPageBreak/>
        <w:t>nadzora i uslove za njihovu  primjenu  propisane u Z</w:t>
      </w:r>
      <w:r w:rsidR="006321AF">
        <w:rPr>
          <w:rFonts w:ascii="Tahoma" w:hAnsi="Tahoma" w:cs="Tahoma"/>
          <w:sz w:val="24"/>
          <w:szCs w:val="24"/>
        </w:rPr>
        <w:t>akonik</w:t>
      </w:r>
      <w:r w:rsidR="00111C0E">
        <w:rPr>
          <w:rFonts w:ascii="Tahoma" w:hAnsi="Tahoma" w:cs="Tahoma"/>
          <w:sz w:val="24"/>
          <w:szCs w:val="24"/>
        </w:rPr>
        <w:t>u o krivičnom postupku</w:t>
      </w:r>
      <w:r w:rsidR="001109FB">
        <w:rPr>
          <w:rFonts w:ascii="Tahoma" w:hAnsi="Tahoma" w:cs="Tahoma"/>
          <w:sz w:val="24"/>
          <w:szCs w:val="24"/>
        </w:rPr>
        <w:t xml:space="preserve"> </w:t>
      </w:r>
      <w:r w:rsidR="001109FB" w:rsidRPr="001109FB">
        <w:rPr>
          <w:rFonts w:ascii="Tahoma" w:hAnsi="Tahoma" w:cs="Tahoma"/>
          <w:sz w:val="24"/>
          <w:szCs w:val="24"/>
        </w:rPr>
        <w:t>("Službeni list Republike Crne Gore", br. 070/03 od 25.12.2003, 013/04 od 26.02.2004, 047/06 od 25.07.2006, Službeni list Crne Gore", br. 040/08 od 27.06.2008, 025/10 od 05.05.2010, 073/10 od 10.12.2010, 032/11 od 01.07.2011, 064/11 od 29.12.2011, 040/13 od 13.08.2013, 056/13 od 06.12.2013, 014/15 od 26.03.2015, 042/15 od 29.07.2015, 058/15 od 09.10.2015, 044/17 od 06.07.2017)</w:t>
      </w:r>
      <w:r w:rsidR="00111C0E">
        <w:rPr>
          <w:rFonts w:ascii="Tahoma" w:hAnsi="Tahoma" w:cs="Tahoma"/>
          <w:sz w:val="24"/>
          <w:szCs w:val="24"/>
        </w:rPr>
        <w:t xml:space="preserve">, </w:t>
      </w:r>
      <w:r w:rsidR="003570A6">
        <w:rPr>
          <w:rFonts w:ascii="Tahoma" w:hAnsi="Tahoma" w:cs="Tahoma"/>
          <w:sz w:val="24"/>
          <w:szCs w:val="24"/>
        </w:rPr>
        <w:t xml:space="preserve"> </w:t>
      </w:r>
      <w:r w:rsidR="001109FB">
        <w:rPr>
          <w:rFonts w:ascii="Tahoma" w:hAnsi="Tahoma" w:cs="Tahoma"/>
          <w:sz w:val="24"/>
          <w:szCs w:val="24"/>
        </w:rPr>
        <w:t>u članu</w:t>
      </w:r>
      <w:r w:rsidR="00111C0E">
        <w:rPr>
          <w:rFonts w:ascii="Tahoma" w:hAnsi="Tahoma" w:cs="Tahoma"/>
          <w:sz w:val="24"/>
          <w:szCs w:val="24"/>
        </w:rPr>
        <w:t xml:space="preserve"> </w:t>
      </w:r>
      <w:r w:rsidR="003570A6">
        <w:rPr>
          <w:rFonts w:ascii="Tahoma" w:hAnsi="Tahoma" w:cs="Tahoma"/>
          <w:sz w:val="24"/>
          <w:szCs w:val="24"/>
        </w:rPr>
        <w:t>157 stav 1 tačka 4</w:t>
      </w:r>
      <w:r w:rsidR="00111C0E">
        <w:rPr>
          <w:rFonts w:ascii="Tahoma" w:hAnsi="Tahoma" w:cs="Tahoma"/>
          <w:sz w:val="24"/>
          <w:szCs w:val="24"/>
        </w:rPr>
        <w:t xml:space="preserve">, kao i nadležnosti organa  za određivanje mjera i trajanje </w:t>
      </w:r>
      <w:r w:rsidR="006321AF">
        <w:rPr>
          <w:rFonts w:ascii="Tahoma" w:hAnsi="Tahoma" w:cs="Tahoma"/>
          <w:sz w:val="24"/>
          <w:szCs w:val="24"/>
        </w:rPr>
        <w:t>tajno</w:t>
      </w:r>
      <w:r w:rsidR="00111C0E">
        <w:rPr>
          <w:rFonts w:ascii="Tahoma" w:hAnsi="Tahoma" w:cs="Tahoma"/>
          <w:sz w:val="24"/>
          <w:szCs w:val="24"/>
        </w:rPr>
        <w:t>g nadzora</w:t>
      </w:r>
      <w:r w:rsidR="001109FB">
        <w:rPr>
          <w:rFonts w:ascii="Tahoma" w:hAnsi="Tahoma" w:cs="Tahoma"/>
          <w:sz w:val="24"/>
          <w:szCs w:val="24"/>
        </w:rPr>
        <w:t>, u</w:t>
      </w:r>
      <w:r w:rsidR="00111C0E">
        <w:rPr>
          <w:rFonts w:ascii="Tahoma" w:hAnsi="Tahoma" w:cs="Tahoma"/>
          <w:sz w:val="24"/>
          <w:szCs w:val="24"/>
        </w:rPr>
        <w:t xml:space="preserve"> </w:t>
      </w:r>
      <w:r w:rsidR="001109FB">
        <w:rPr>
          <w:rFonts w:ascii="Tahoma" w:hAnsi="Tahoma" w:cs="Tahoma"/>
          <w:sz w:val="24"/>
          <w:szCs w:val="24"/>
        </w:rPr>
        <w:t xml:space="preserve">članu </w:t>
      </w:r>
      <w:r w:rsidR="00111C0E">
        <w:rPr>
          <w:rFonts w:ascii="Tahoma" w:hAnsi="Tahoma" w:cs="Tahoma"/>
          <w:sz w:val="24"/>
          <w:szCs w:val="24"/>
        </w:rPr>
        <w:t xml:space="preserve">159 stav 1 </w:t>
      </w:r>
      <w:r w:rsidR="002444E9">
        <w:rPr>
          <w:rFonts w:ascii="Tahoma" w:hAnsi="Tahoma" w:cs="Tahoma"/>
          <w:sz w:val="24"/>
          <w:szCs w:val="24"/>
        </w:rPr>
        <w:t>ovog Zakona iz čega jasno i nedv</w:t>
      </w:r>
      <w:r w:rsidR="001109FB">
        <w:rPr>
          <w:rFonts w:ascii="Tahoma" w:hAnsi="Tahoma" w:cs="Tahoma"/>
          <w:sz w:val="24"/>
          <w:szCs w:val="24"/>
        </w:rPr>
        <w:t xml:space="preserve">osmisleno proizilazi da privatna služba </w:t>
      </w:r>
      <w:r w:rsidR="003570A6">
        <w:rPr>
          <w:rFonts w:ascii="Tahoma" w:hAnsi="Tahoma" w:cs="Tahoma"/>
          <w:sz w:val="24"/>
          <w:szCs w:val="24"/>
        </w:rPr>
        <w:t xml:space="preserve">obezbjeđenja </w:t>
      </w:r>
      <w:r w:rsidR="004D5052">
        <w:rPr>
          <w:rFonts w:ascii="Tahoma" w:hAnsi="Tahoma" w:cs="Tahoma"/>
          <w:sz w:val="24"/>
          <w:szCs w:val="24"/>
        </w:rPr>
        <w:t>ne može vršiti ovakvu obradu</w:t>
      </w:r>
      <w:r w:rsidR="003570A6">
        <w:rPr>
          <w:rFonts w:ascii="Tahoma" w:hAnsi="Tahoma" w:cs="Tahoma"/>
          <w:sz w:val="24"/>
          <w:szCs w:val="24"/>
        </w:rPr>
        <w:t xml:space="preserve"> ličnih podataka.</w:t>
      </w:r>
      <w:proofErr w:type="gramEnd"/>
      <w:r w:rsidR="003570A6">
        <w:rPr>
          <w:rFonts w:ascii="Tahoma" w:hAnsi="Tahoma" w:cs="Tahoma"/>
          <w:sz w:val="24"/>
          <w:szCs w:val="24"/>
        </w:rPr>
        <w:t xml:space="preserve"> </w:t>
      </w:r>
    </w:p>
    <w:p w:rsidR="002C3E89" w:rsidRPr="003E3818" w:rsidRDefault="002C3E89" w:rsidP="002C3E8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FF0000"/>
          <w:sz w:val="24"/>
          <w:szCs w:val="28"/>
        </w:rPr>
      </w:pPr>
    </w:p>
    <w:p w:rsidR="002C3E89" w:rsidRPr="003570A6" w:rsidRDefault="002C3E89" w:rsidP="002C3E8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4"/>
          <w:szCs w:val="24"/>
          <w:lang w:val="sr-Latn-CS"/>
        </w:rPr>
      </w:pPr>
      <w:r w:rsidRPr="003570A6">
        <w:rPr>
          <w:rFonts w:ascii="Tahoma" w:hAnsi="Tahoma" w:cs="Tahoma"/>
          <w:color w:val="000000" w:themeColor="text1"/>
          <w:sz w:val="24"/>
          <w:szCs w:val="28"/>
        </w:rPr>
        <w:t xml:space="preserve">Cijeneći navode iz prigovora Savjet nalazi da je isti neosnovan </w:t>
      </w:r>
      <w:proofErr w:type="gramStart"/>
      <w:r w:rsidRPr="003570A6">
        <w:rPr>
          <w:rFonts w:ascii="Tahoma" w:hAnsi="Tahoma" w:cs="Tahoma"/>
          <w:color w:val="000000" w:themeColor="text1"/>
          <w:sz w:val="24"/>
          <w:szCs w:val="28"/>
        </w:rPr>
        <w:t>te</w:t>
      </w:r>
      <w:proofErr w:type="gramEnd"/>
      <w:r w:rsidRPr="003570A6">
        <w:rPr>
          <w:rFonts w:ascii="Tahoma" w:hAnsi="Tahoma" w:cs="Tahoma"/>
          <w:color w:val="000000" w:themeColor="text1"/>
          <w:sz w:val="24"/>
          <w:szCs w:val="28"/>
        </w:rPr>
        <w:t xml:space="preserve"> je odlučeno </w:t>
      </w:r>
      <w:r w:rsidRPr="003570A6">
        <w:rPr>
          <w:rFonts w:ascii="Tahoma" w:hAnsi="Tahoma" w:cs="Tahoma"/>
          <w:color w:val="000000" w:themeColor="text1"/>
          <w:sz w:val="24"/>
          <w:szCs w:val="24"/>
          <w:lang w:val="sr-Latn-CS"/>
        </w:rPr>
        <w:t>kao u izreci rješenja.</w:t>
      </w:r>
    </w:p>
    <w:p w:rsidR="002C3E89" w:rsidRDefault="002C3E89" w:rsidP="002C3E8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4"/>
          <w:szCs w:val="28"/>
        </w:rPr>
      </w:pPr>
    </w:p>
    <w:p w:rsidR="008A1773" w:rsidRPr="003570A6" w:rsidRDefault="008A1773" w:rsidP="002C3E8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 w:val="24"/>
          <w:szCs w:val="28"/>
        </w:rPr>
      </w:pPr>
    </w:p>
    <w:p w:rsidR="002C3E89" w:rsidRPr="003570A6" w:rsidRDefault="002C3E89" w:rsidP="002C3E89">
      <w:pPr>
        <w:jc w:val="both"/>
        <w:rPr>
          <w:rFonts w:ascii="Tahoma" w:hAnsi="Tahoma" w:cs="Tahoma"/>
          <w:color w:val="000000" w:themeColor="text1"/>
          <w:sz w:val="24"/>
          <w:szCs w:val="24"/>
          <w:lang w:val="sr-Latn-CS"/>
        </w:rPr>
      </w:pPr>
      <w:r w:rsidRPr="003570A6">
        <w:rPr>
          <w:rFonts w:ascii="Tahoma" w:hAnsi="Tahoma" w:cs="Tahoma"/>
          <w:b/>
          <w:color w:val="000000" w:themeColor="text1"/>
          <w:sz w:val="24"/>
          <w:szCs w:val="24"/>
          <w:u w:val="single"/>
          <w:lang w:val="sr-Latn-CS"/>
        </w:rPr>
        <w:t>Pravna pouka:</w:t>
      </w:r>
      <w:r w:rsidRPr="003570A6">
        <w:rPr>
          <w:rFonts w:ascii="Tahoma" w:hAnsi="Tahoma" w:cs="Tahoma"/>
          <w:color w:val="000000" w:themeColor="text1"/>
          <w:sz w:val="24"/>
          <w:szCs w:val="24"/>
          <w:lang w:val="sr-Latn-CS"/>
        </w:rPr>
        <w:t xml:space="preserve"> Protiv ovog Rješenja može se po</w:t>
      </w:r>
      <w:r w:rsidR="003570A6" w:rsidRPr="003570A6">
        <w:rPr>
          <w:rFonts w:ascii="Tahoma" w:hAnsi="Tahoma" w:cs="Tahoma"/>
          <w:color w:val="000000" w:themeColor="text1"/>
          <w:sz w:val="24"/>
          <w:szCs w:val="24"/>
          <w:lang w:val="sr-Latn-CS"/>
        </w:rPr>
        <w:t>krenuti Upravni spor u roku od 2</w:t>
      </w:r>
      <w:r w:rsidRPr="003570A6">
        <w:rPr>
          <w:rFonts w:ascii="Tahoma" w:hAnsi="Tahoma" w:cs="Tahoma"/>
          <w:color w:val="000000" w:themeColor="text1"/>
          <w:sz w:val="24"/>
          <w:szCs w:val="24"/>
          <w:lang w:val="sr-Latn-CS"/>
        </w:rPr>
        <w:t>0 dana od dana prijema.</w:t>
      </w:r>
    </w:p>
    <w:p w:rsidR="002C3E89" w:rsidRDefault="002C3E89" w:rsidP="002C3E89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C3E89" w:rsidRDefault="002C3E89" w:rsidP="002C3E8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8"/>
          <w:szCs w:val="28"/>
        </w:rPr>
        <w:t>SAVJET AGENCIJE</w:t>
      </w:r>
      <w:r>
        <w:rPr>
          <w:rFonts w:ascii="Tahoma" w:hAnsi="Tahoma" w:cs="Tahoma"/>
          <w:b/>
          <w:sz w:val="24"/>
          <w:szCs w:val="24"/>
        </w:rPr>
        <w:t>:</w:t>
      </w:r>
    </w:p>
    <w:p w:rsidR="002C3E89" w:rsidRDefault="002C3E89" w:rsidP="002C3E8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2C3E89" w:rsidRDefault="002C3E89" w:rsidP="002C3E89">
      <w:pPr>
        <w:spacing w:after="0"/>
        <w:jc w:val="right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Predsjednik, Muhamed Gjokaj</w:t>
      </w:r>
    </w:p>
    <w:p w:rsidR="002C3E89" w:rsidRDefault="002C3E89" w:rsidP="002C3E89">
      <w:pPr>
        <w:spacing w:after="0"/>
        <w:jc w:val="right"/>
        <w:rPr>
          <w:rFonts w:ascii="Tahoma" w:hAnsi="Tahoma" w:cs="Tahoma"/>
          <w:sz w:val="28"/>
          <w:szCs w:val="28"/>
          <w:lang w:val="sr-Latn-CS"/>
        </w:rPr>
      </w:pPr>
    </w:p>
    <w:p w:rsidR="002C3E89" w:rsidRDefault="002C3E89" w:rsidP="002C3E89">
      <w:pPr>
        <w:jc w:val="right"/>
        <w:rPr>
          <w:sz w:val="28"/>
          <w:szCs w:val="28"/>
        </w:rPr>
      </w:pPr>
    </w:p>
    <w:p w:rsidR="002C3E89" w:rsidRDefault="002C3E89" w:rsidP="002C3E89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Dostavljeno:</w:t>
      </w:r>
    </w:p>
    <w:p w:rsidR="002C3E89" w:rsidRDefault="002C3E89" w:rsidP="002C3E8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Podnosiocu prigovora</w:t>
      </w:r>
    </w:p>
    <w:p w:rsidR="002C3E89" w:rsidRDefault="002C3E89" w:rsidP="002C3E8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Odsjeku za nadzor</w:t>
      </w:r>
    </w:p>
    <w:p w:rsidR="002C3E89" w:rsidRDefault="002C3E89" w:rsidP="002C3E8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Odsjeku za predmete i prigovore</w:t>
      </w:r>
    </w:p>
    <w:p w:rsidR="002C3E89" w:rsidRDefault="002C3E89" w:rsidP="002C3E8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2C3E89" w:rsidRDefault="002C3E89" w:rsidP="002C3E89"/>
    <w:p w:rsidR="00636BBA" w:rsidRDefault="00156E54"/>
    <w:sectPr w:rsidR="0063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E20DD"/>
    <w:multiLevelType w:val="hybridMultilevel"/>
    <w:tmpl w:val="D8584472"/>
    <w:lvl w:ilvl="0" w:tplc="3BF69A4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3562F"/>
    <w:multiLevelType w:val="hybridMultilevel"/>
    <w:tmpl w:val="32D0BBFE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89"/>
    <w:rsid w:val="00045DB5"/>
    <w:rsid w:val="000C01A4"/>
    <w:rsid w:val="000D1BD7"/>
    <w:rsid w:val="00100AD6"/>
    <w:rsid w:val="001030FC"/>
    <w:rsid w:val="001109FB"/>
    <w:rsid w:val="00111C0E"/>
    <w:rsid w:val="00156E54"/>
    <w:rsid w:val="00203EA9"/>
    <w:rsid w:val="00231A56"/>
    <w:rsid w:val="00235D08"/>
    <w:rsid w:val="002444E9"/>
    <w:rsid w:val="002C3E89"/>
    <w:rsid w:val="0034144C"/>
    <w:rsid w:val="003570A6"/>
    <w:rsid w:val="00364D50"/>
    <w:rsid w:val="003750F9"/>
    <w:rsid w:val="003E3818"/>
    <w:rsid w:val="003E7779"/>
    <w:rsid w:val="00443044"/>
    <w:rsid w:val="004D5052"/>
    <w:rsid w:val="004F5D10"/>
    <w:rsid w:val="005B3908"/>
    <w:rsid w:val="0061059A"/>
    <w:rsid w:val="00631D11"/>
    <w:rsid w:val="006321AF"/>
    <w:rsid w:val="006333BB"/>
    <w:rsid w:val="006429CD"/>
    <w:rsid w:val="00695108"/>
    <w:rsid w:val="007309C8"/>
    <w:rsid w:val="008219F5"/>
    <w:rsid w:val="008A1773"/>
    <w:rsid w:val="008D2BAA"/>
    <w:rsid w:val="00A56678"/>
    <w:rsid w:val="00A84491"/>
    <w:rsid w:val="00AA16A5"/>
    <w:rsid w:val="00C633AF"/>
    <w:rsid w:val="00CA33E4"/>
    <w:rsid w:val="00D0697E"/>
    <w:rsid w:val="00D91FAF"/>
    <w:rsid w:val="00E21F01"/>
    <w:rsid w:val="00E3380F"/>
    <w:rsid w:val="00F30DDC"/>
    <w:rsid w:val="00F50DF9"/>
    <w:rsid w:val="00F56BED"/>
    <w:rsid w:val="00F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DC1D"/>
  <w15:chartTrackingRefBased/>
  <w15:docId w15:val="{19EE5F24-0F61-4DE2-A304-07C9D067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E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34144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character" w:styleId="Strong">
    <w:name w:val="Strong"/>
    <w:basedOn w:val="DefaultParagraphFont"/>
    <w:uiPriority w:val="22"/>
    <w:qFormat/>
    <w:rsid w:val="003414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Bešović</dc:creator>
  <cp:keywords/>
  <dc:description/>
  <cp:lastModifiedBy>Jelena Pejović</cp:lastModifiedBy>
  <cp:revision>13</cp:revision>
  <cp:lastPrinted>2017-11-20T09:34:00Z</cp:lastPrinted>
  <dcterms:created xsi:type="dcterms:W3CDTF">2017-11-16T08:36:00Z</dcterms:created>
  <dcterms:modified xsi:type="dcterms:W3CDTF">2017-11-22T09:43:00Z</dcterms:modified>
</cp:coreProperties>
</file>