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1C0812" w:rsidRDefault="00CD2DB9" w:rsidP="00ED5816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DC510E">
        <w:rPr>
          <w:rFonts w:ascii="Tahoma" w:hAnsi="Tahoma" w:cs="Tahoma"/>
          <w:b/>
          <w:sz w:val="24"/>
          <w:szCs w:val="24"/>
        </w:rPr>
        <w:t>Br.</w:t>
      </w:r>
      <w:r w:rsidR="00ED5816" w:rsidRPr="00ED5816">
        <w:rPr>
          <w:rFonts w:ascii="Tahoma" w:hAnsi="Tahoma" w:cs="Tahoma"/>
          <w:sz w:val="24"/>
          <w:szCs w:val="24"/>
        </w:rPr>
        <w:t xml:space="preserve"> </w:t>
      </w:r>
      <w:r w:rsidR="00ED5816" w:rsidRPr="00ED5816">
        <w:rPr>
          <w:rFonts w:ascii="Tahoma" w:hAnsi="Tahoma" w:cs="Tahoma"/>
          <w:b/>
          <w:sz w:val="24"/>
          <w:szCs w:val="24"/>
        </w:rPr>
        <w:t>06-12-10729-</w:t>
      </w:r>
      <w:r w:rsidR="00295FC1">
        <w:rPr>
          <w:rFonts w:ascii="Tahoma" w:hAnsi="Tahoma" w:cs="Tahoma"/>
          <w:b/>
          <w:sz w:val="24"/>
          <w:szCs w:val="24"/>
        </w:rPr>
        <w:t>3</w:t>
      </w:r>
      <w:bookmarkStart w:id="0" w:name="_GoBack"/>
      <w:bookmarkEnd w:id="0"/>
      <w:r w:rsidR="00ED5816" w:rsidRPr="00ED5816">
        <w:rPr>
          <w:rFonts w:ascii="Tahoma" w:hAnsi="Tahoma" w:cs="Tahoma"/>
          <w:b/>
          <w:sz w:val="24"/>
          <w:szCs w:val="24"/>
        </w:rPr>
        <w:t>/18</w:t>
      </w:r>
    </w:p>
    <w:p w:rsidR="00CD2DB9" w:rsidRPr="00DC510E" w:rsidRDefault="00CD2DB9" w:rsidP="001C0812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C510E">
        <w:rPr>
          <w:rFonts w:ascii="Tahoma" w:hAnsi="Tahoma" w:cs="Tahoma"/>
          <w:b/>
          <w:sz w:val="24"/>
          <w:szCs w:val="24"/>
        </w:rPr>
        <w:t xml:space="preserve">Podgorica, </w:t>
      </w:r>
      <w:r w:rsidR="00295FC1">
        <w:rPr>
          <w:rFonts w:ascii="Tahoma" w:hAnsi="Tahoma" w:cs="Tahoma"/>
          <w:b/>
          <w:sz w:val="24"/>
          <w:szCs w:val="24"/>
        </w:rPr>
        <w:t>23.11.2018.</w:t>
      </w:r>
    </w:p>
    <w:p w:rsidR="001C0812" w:rsidRDefault="00CD2DB9" w:rsidP="001C0812">
      <w:pPr>
        <w:pStyle w:val="NoSpacing"/>
        <w:jc w:val="center"/>
        <w:rPr>
          <w:rFonts w:ascii="Tahoma" w:hAnsi="Tahoma" w:cs="Tahoma"/>
          <w:b/>
          <w:sz w:val="28"/>
          <w:szCs w:val="28"/>
          <w:shd w:val="clear" w:color="auto" w:fill="FFFFFF"/>
        </w:rPr>
      </w:pPr>
      <w:r w:rsidRPr="00DC510E">
        <w:rPr>
          <w:rFonts w:ascii="Tahoma" w:hAnsi="Tahoma" w:cs="Tahoma"/>
          <w:b/>
          <w:sz w:val="28"/>
          <w:szCs w:val="28"/>
          <w:shd w:val="clear" w:color="auto" w:fill="FFFFFF"/>
        </w:rPr>
        <w:t xml:space="preserve">MINISTARSTVO </w:t>
      </w:r>
      <w:r w:rsidR="001C0812">
        <w:rPr>
          <w:rFonts w:ascii="Tahoma" w:hAnsi="Tahoma" w:cs="Tahoma"/>
          <w:b/>
          <w:sz w:val="28"/>
          <w:szCs w:val="28"/>
          <w:shd w:val="clear" w:color="auto" w:fill="FFFFFF"/>
        </w:rPr>
        <w:t>ZA LJUDSKA I MANJINSKA PRAVA</w:t>
      </w:r>
    </w:p>
    <w:p w:rsidR="00CD2DB9" w:rsidRPr="004F0ABE" w:rsidRDefault="001C0812" w:rsidP="001C0812">
      <w:pPr>
        <w:pStyle w:val="NoSpacing"/>
        <w:jc w:val="center"/>
        <w:rPr>
          <w:rFonts w:ascii="Tahoma" w:hAnsi="Tahoma" w:cs="Tahoma"/>
          <w:b/>
          <w:sz w:val="24"/>
          <w:szCs w:val="24"/>
          <w:lang w:val="sr-Latn-ME"/>
        </w:rPr>
      </w:pPr>
      <w:proofErr w:type="gramStart"/>
      <w:r w:rsidRPr="004F0ABE">
        <w:rPr>
          <w:rFonts w:ascii="Tahoma" w:hAnsi="Tahoma" w:cs="Tahoma"/>
          <w:b/>
          <w:sz w:val="24"/>
          <w:szCs w:val="24"/>
          <w:shd w:val="clear" w:color="auto" w:fill="FFFFFF"/>
        </w:rPr>
        <w:t>n/r</w:t>
      </w:r>
      <w:proofErr w:type="gramEnd"/>
      <w:r w:rsidRPr="004F0ABE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F0ABE">
        <w:rPr>
          <w:rFonts w:ascii="Tahoma" w:hAnsi="Tahoma" w:cs="Tahoma"/>
          <w:b/>
          <w:sz w:val="24"/>
          <w:szCs w:val="24"/>
          <w:shd w:val="clear" w:color="auto" w:fill="FFFFFF"/>
        </w:rPr>
        <w:t>Generalne</w:t>
      </w:r>
      <w:proofErr w:type="spellEnd"/>
      <w:r w:rsidRPr="004F0ABE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F0ABE">
        <w:rPr>
          <w:rFonts w:ascii="Tahoma" w:hAnsi="Tahoma" w:cs="Tahoma"/>
          <w:b/>
          <w:sz w:val="24"/>
          <w:szCs w:val="24"/>
          <w:shd w:val="clear" w:color="auto" w:fill="FFFFFF"/>
        </w:rPr>
        <w:t>dir</w:t>
      </w:r>
      <w:r w:rsidR="004F0ABE" w:rsidRPr="004F0ABE">
        <w:rPr>
          <w:rFonts w:ascii="Tahoma" w:hAnsi="Tahoma" w:cs="Tahoma"/>
          <w:b/>
          <w:sz w:val="24"/>
          <w:szCs w:val="24"/>
          <w:shd w:val="clear" w:color="auto" w:fill="FFFFFF"/>
        </w:rPr>
        <w:t>ektorice</w:t>
      </w:r>
      <w:proofErr w:type="spellEnd"/>
      <w:r w:rsidR="004F0ABE">
        <w:rPr>
          <w:rFonts w:ascii="Tahoma" w:hAnsi="Tahoma" w:cs="Tahoma"/>
          <w:b/>
          <w:sz w:val="24"/>
          <w:szCs w:val="24"/>
          <w:shd w:val="clear" w:color="auto" w:fill="FFFFFF"/>
        </w:rPr>
        <w:t>,</w:t>
      </w:r>
      <w:r w:rsidR="004F0ABE" w:rsidRPr="004F0ABE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proofErr w:type="spellStart"/>
      <w:r w:rsidR="004F0ABE" w:rsidRPr="004F0ABE">
        <w:rPr>
          <w:rFonts w:ascii="Tahoma" w:hAnsi="Tahoma" w:cs="Tahoma"/>
          <w:b/>
          <w:sz w:val="24"/>
          <w:szCs w:val="24"/>
          <w:shd w:val="clear" w:color="auto" w:fill="FFFFFF"/>
        </w:rPr>
        <w:t>Blanke</w:t>
      </w:r>
      <w:proofErr w:type="spellEnd"/>
      <w:r w:rsidR="004F0ABE" w:rsidRPr="004F0ABE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proofErr w:type="spellStart"/>
      <w:r w:rsidR="004F0ABE" w:rsidRPr="004F0ABE">
        <w:rPr>
          <w:rFonts w:ascii="Tahoma" w:hAnsi="Tahoma" w:cs="Tahoma"/>
          <w:b/>
          <w:sz w:val="24"/>
          <w:szCs w:val="24"/>
          <w:shd w:val="clear" w:color="auto" w:fill="FFFFFF"/>
        </w:rPr>
        <w:t>Radošević</w:t>
      </w:r>
      <w:proofErr w:type="spellEnd"/>
      <w:r w:rsidR="004F0ABE" w:rsidRPr="004F0ABE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proofErr w:type="spellStart"/>
      <w:r w:rsidR="004F0ABE" w:rsidRPr="004F0ABE">
        <w:rPr>
          <w:rFonts w:ascii="Tahoma" w:hAnsi="Tahoma" w:cs="Tahoma"/>
          <w:b/>
          <w:sz w:val="24"/>
          <w:szCs w:val="24"/>
          <w:shd w:val="clear" w:color="auto" w:fill="FFFFFF"/>
        </w:rPr>
        <w:t>Marov</w:t>
      </w:r>
      <w:r w:rsidRPr="004F0ABE">
        <w:rPr>
          <w:rFonts w:ascii="Tahoma" w:hAnsi="Tahoma" w:cs="Tahoma"/>
          <w:b/>
          <w:sz w:val="24"/>
          <w:szCs w:val="24"/>
          <w:shd w:val="clear" w:color="auto" w:fill="FFFFFF"/>
        </w:rPr>
        <w:t>ić</w:t>
      </w:r>
      <w:proofErr w:type="spellEnd"/>
      <w:r w:rsidRPr="004F0ABE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</w:p>
    <w:p w:rsidR="001C0812" w:rsidRDefault="001C0812" w:rsidP="00CD2DB9">
      <w:pPr>
        <w:pStyle w:val="NoSpacing"/>
        <w:jc w:val="right"/>
        <w:rPr>
          <w:rFonts w:ascii="Tahoma" w:hAnsi="Tahoma" w:cs="Tahoma"/>
          <w:b/>
          <w:sz w:val="28"/>
          <w:szCs w:val="28"/>
          <w:u w:val="single"/>
        </w:rPr>
      </w:pPr>
    </w:p>
    <w:p w:rsidR="00CD2DB9" w:rsidRPr="00DC510E" w:rsidRDefault="00CD2DB9" w:rsidP="00CD2DB9">
      <w:pPr>
        <w:pStyle w:val="NoSpacing"/>
        <w:jc w:val="right"/>
        <w:rPr>
          <w:rFonts w:ascii="Tahoma" w:hAnsi="Tahoma" w:cs="Tahoma"/>
          <w:b/>
          <w:sz w:val="28"/>
          <w:szCs w:val="28"/>
          <w:u w:val="single"/>
        </w:rPr>
      </w:pPr>
      <w:r w:rsidRPr="00DC510E">
        <w:rPr>
          <w:rFonts w:ascii="Tahoma" w:hAnsi="Tahoma" w:cs="Tahoma"/>
          <w:b/>
          <w:sz w:val="28"/>
          <w:szCs w:val="28"/>
          <w:u w:val="single"/>
        </w:rPr>
        <w:t>P O D G O R I C A</w:t>
      </w:r>
    </w:p>
    <w:p w:rsidR="00CD2DB9" w:rsidRPr="00DC510E" w:rsidRDefault="00CD2DB9" w:rsidP="00CD2DB9">
      <w:pPr>
        <w:jc w:val="both"/>
        <w:rPr>
          <w:rFonts w:ascii="Tahoma" w:hAnsi="Tahoma" w:cs="Tahoma"/>
          <w:lang w:val="pl-PL"/>
        </w:rPr>
      </w:pPr>
    </w:p>
    <w:p w:rsidR="00CD2DB9" w:rsidRPr="00DC510E" w:rsidRDefault="00CD2DB9" w:rsidP="009030F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proofErr w:type="spellStart"/>
      <w:r w:rsidRPr="00DC510E">
        <w:rPr>
          <w:rFonts w:ascii="Tahoma" w:hAnsi="Tahoma" w:cs="Tahoma"/>
          <w:sz w:val="24"/>
          <w:szCs w:val="24"/>
        </w:rPr>
        <w:t>Odlučujući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po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Z</w:t>
      </w:r>
      <w:r>
        <w:rPr>
          <w:rFonts w:ascii="Tahoma" w:hAnsi="Tahoma" w:cs="Tahoma"/>
          <w:sz w:val="24"/>
          <w:szCs w:val="24"/>
        </w:rPr>
        <w:t>ahtjevu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812">
        <w:rPr>
          <w:rFonts w:ascii="Tahoma" w:hAnsi="Tahoma" w:cs="Tahoma"/>
          <w:sz w:val="24"/>
          <w:szCs w:val="24"/>
        </w:rPr>
        <w:t>za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812">
        <w:rPr>
          <w:rFonts w:ascii="Tahoma" w:hAnsi="Tahoma" w:cs="Tahoma"/>
          <w:sz w:val="24"/>
          <w:szCs w:val="24"/>
        </w:rPr>
        <w:t>davanje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1C0812">
        <w:rPr>
          <w:rFonts w:ascii="Tahoma" w:hAnsi="Tahoma" w:cs="Tahoma"/>
          <w:sz w:val="24"/>
          <w:szCs w:val="24"/>
        </w:rPr>
        <w:t>mišljenja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1C0812">
        <w:rPr>
          <w:rFonts w:ascii="Tahoma" w:hAnsi="Tahoma" w:cs="Tahoma"/>
          <w:sz w:val="24"/>
          <w:szCs w:val="24"/>
        </w:rPr>
        <w:t>Ministarstva</w:t>
      </w:r>
      <w:proofErr w:type="spellEnd"/>
      <w:proofErr w:type="gramEnd"/>
      <w:r w:rsidR="001C08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812">
        <w:rPr>
          <w:rFonts w:ascii="Tahoma" w:hAnsi="Tahoma" w:cs="Tahoma"/>
          <w:sz w:val="24"/>
          <w:szCs w:val="24"/>
        </w:rPr>
        <w:t>za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812">
        <w:rPr>
          <w:rFonts w:ascii="Tahoma" w:hAnsi="Tahoma" w:cs="Tahoma"/>
          <w:sz w:val="24"/>
          <w:szCs w:val="24"/>
        </w:rPr>
        <w:t>ljudska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812">
        <w:rPr>
          <w:rFonts w:ascii="Tahoma" w:hAnsi="Tahoma" w:cs="Tahoma"/>
          <w:sz w:val="24"/>
          <w:szCs w:val="24"/>
        </w:rPr>
        <w:t>i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812">
        <w:rPr>
          <w:rFonts w:ascii="Tahoma" w:hAnsi="Tahoma" w:cs="Tahoma"/>
          <w:sz w:val="24"/>
          <w:szCs w:val="24"/>
        </w:rPr>
        <w:t>manjinska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812">
        <w:rPr>
          <w:rFonts w:ascii="Tahoma" w:hAnsi="Tahoma" w:cs="Tahoma"/>
          <w:sz w:val="24"/>
          <w:szCs w:val="24"/>
        </w:rPr>
        <w:t>prava</w:t>
      </w:r>
      <w:r w:rsidR="001C0812" w:rsidRPr="00DC510E">
        <w:rPr>
          <w:rFonts w:ascii="Tahoma" w:hAnsi="Tahoma" w:cs="Tahoma"/>
          <w:sz w:val="24"/>
          <w:szCs w:val="24"/>
        </w:rPr>
        <w:t>,</w:t>
      </w:r>
      <w:r w:rsidRPr="00DC510E">
        <w:rPr>
          <w:rFonts w:ascii="Tahoma" w:hAnsi="Tahoma" w:cs="Tahoma"/>
          <w:sz w:val="24"/>
          <w:szCs w:val="24"/>
        </w:rPr>
        <w:t>br</w:t>
      </w:r>
      <w:proofErr w:type="spellEnd"/>
      <w:r w:rsidRPr="00DC510E">
        <w:rPr>
          <w:rFonts w:ascii="Tahoma" w:hAnsi="Tahoma" w:cs="Tahoma"/>
          <w:sz w:val="24"/>
          <w:szCs w:val="24"/>
        </w:rPr>
        <w:t>.</w:t>
      </w:r>
      <w:r w:rsidRPr="00CD2DB9">
        <w:rPr>
          <w:rFonts w:ascii="Tahoma" w:hAnsi="Tahoma" w:cs="Tahoma"/>
          <w:b/>
          <w:sz w:val="24"/>
          <w:szCs w:val="24"/>
        </w:rPr>
        <w:t xml:space="preserve"> </w:t>
      </w:r>
      <w:r w:rsidR="006109AA">
        <w:rPr>
          <w:rFonts w:ascii="Tahoma" w:hAnsi="Tahoma" w:cs="Tahoma"/>
          <w:sz w:val="24"/>
          <w:szCs w:val="24"/>
        </w:rPr>
        <w:t>06-</w:t>
      </w:r>
      <w:r w:rsidR="00741D7A">
        <w:rPr>
          <w:rFonts w:ascii="Tahoma" w:hAnsi="Tahoma" w:cs="Tahoma"/>
          <w:sz w:val="24"/>
          <w:szCs w:val="24"/>
        </w:rPr>
        <w:t>12-</w:t>
      </w:r>
      <w:r w:rsidR="001C0812">
        <w:rPr>
          <w:rFonts w:ascii="Tahoma" w:hAnsi="Tahoma" w:cs="Tahoma"/>
          <w:sz w:val="24"/>
          <w:szCs w:val="24"/>
        </w:rPr>
        <w:t>10729</w:t>
      </w:r>
      <w:r w:rsidR="006109AA">
        <w:rPr>
          <w:rFonts w:ascii="Tahoma" w:hAnsi="Tahoma" w:cs="Tahoma"/>
          <w:sz w:val="24"/>
          <w:szCs w:val="24"/>
        </w:rPr>
        <w:t>-1</w:t>
      </w:r>
      <w:r w:rsidRPr="00CD2DB9">
        <w:rPr>
          <w:rFonts w:ascii="Tahoma" w:hAnsi="Tahoma" w:cs="Tahoma"/>
          <w:sz w:val="24"/>
          <w:szCs w:val="24"/>
        </w:rPr>
        <w:t>/</w:t>
      </w:r>
      <w:r w:rsidR="001C0812" w:rsidRPr="001C0812">
        <w:rPr>
          <w:rFonts w:ascii="Tahoma" w:hAnsi="Tahoma" w:cs="Tahoma"/>
          <w:sz w:val="24"/>
          <w:szCs w:val="24"/>
        </w:rPr>
        <w:t xml:space="preserve"> </w:t>
      </w:r>
      <w:r w:rsidR="001C0812" w:rsidRPr="00DC510E">
        <w:rPr>
          <w:rFonts w:ascii="Tahoma" w:hAnsi="Tahoma" w:cs="Tahoma"/>
          <w:sz w:val="24"/>
          <w:szCs w:val="24"/>
        </w:rPr>
        <w:t xml:space="preserve">od </w:t>
      </w:r>
      <w:r w:rsidR="001C0812">
        <w:rPr>
          <w:rFonts w:ascii="Tahoma" w:hAnsi="Tahoma" w:cs="Tahoma"/>
          <w:sz w:val="24"/>
          <w:szCs w:val="24"/>
        </w:rPr>
        <w:t>08.11</w:t>
      </w:r>
      <w:r w:rsidR="001C0812" w:rsidRPr="00DC510E">
        <w:rPr>
          <w:rFonts w:ascii="Tahoma" w:hAnsi="Tahoma" w:cs="Tahoma"/>
          <w:sz w:val="24"/>
          <w:szCs w:val="24"/>
        </w:rPr>
        <w:t>.201</w:t>
      </w:r>
      <w:r w:rsidR="001C0812">
        <w:rPr>
          <w:rFonts w:ascii="Tahoma" w:hAnsi="Tahoma" w:cs="Tahoma"/>
          <w:sz w:val="24"/>
          <w:szCs w:val="24"/>
        </w:rPr>
        <w:t>8</w:t>
      </w:r>
      <w:r w:rsidRPr="00DC510E"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godine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DC510E">
        <w:rPr>
          <w:rFonts w:ascii="Tahoma" w:hAnsi="Tahoma" w:cs="Tahoma"/>
          <w:sz w:val="24"/>
          <w:szCs w:val="24"/>
          <w:lang w:val="sr-Latn-BA"/>
        </w:rPr>
        <w:t>kojim se od Agencije za zaštitu ličnih podataka i slobodan pristup informacijama</w:t>
      </w:r>
      <w:r w:rsid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>
        <w:rPr>
          <w:rFonts w:ascii="Tahoma" w:hAnsi="Tahoma" w:cs="Tahoma"/>
          <w:sz w:val="24"/>
          <w:szCs w:val="24"/>
        </w:rPr>
        <w:t>traži</w:t>
      </w:r>
      <w:proofErr w:type="spellEnd"/>
      <w:r w:rsid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>
        <w:rPr>
          <w:rFonts w:ascii="Tahoma" w:hAnsi="Tahoma" w:cs="Tahoma"/>
          <w:sz w:val="24"/>
          <w:szCs w:val="24"/>
        </w:rPr>
        <w:t>M</w:t>
      </w:r>
      <w:r w:rsidRPr="00DC510E">
        <w:rPr>
          <w:rFonts w:ascii="Tahoma" w:hAnsi="Tahoma" w:cs="Tahoma"/>
          <w:sz w:val="24"/>
          <w:szCs w:val="24"/>
        </w:rPr>
        <w:t>išljenje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usklađenosti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812">
        <w:rPr>
          <w:rFonts w:ascii="Tahoma" w:hAnsi="Tahoma" w:cs="Tahoma"/>
          <w:sz w:val="24"/>
          <w:szCs w:val="24"/>
        </w:rPr>
        <w:t>Predloga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</w:t>
      </w:r>
      <w:r w:rsidRPr="00DC510E">
        <w:rPr>
          <w:rFonts w:ascii="Tahoma" w:hAnsi="Tahoma" w:cs="Tahoma"/>
          <w:sz w:val="24"/>
          <w:szCs w:val="24"/>
        </w:rPr>
        <w:t>akona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1C0812">
        <w:rPr>
          <w:rFonts w:ascii="Tahoma" w:hAnsi="Tahoma" w:cs="Tahoma"/>
          <w:sz w:val="24"/>
          <w:szCs w:val="24"/>
        </w:rPr>
        <w:t>životnom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812">
        <w:rPr>
          <w:rFonts w:ascii="Tahoma" w:hAnsi="Tahoma" w:cs="Tahoma"/>
          <w:sz w:val="24"/>
          <w:szCs w:val="24"/>
        </w:rPr>
        <w:t>partnerstvu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812">
        <w:rPr>
          <w:rFonts w:ascii="Tahoma" w:hAnsi="Tahoma" w:cs="Tahoma"/>
          <w:sz w:val="24"/>
          <w:szCs w:val="24"/>
        </w:rPr>
        <w:t>lica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812">
        <w:rPr>
          <w:rFonts w:ascii="Tahoma" w:hAnsi="Tahoma" w:cs="Tahoma"/>
          <w:sz w:val="24"/>
          <w:szCs w:val="24"/>
        </w:rPr>
        <w:t>istog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812">
        <w:rPr>
          <w:rFonts w:ascii="Tahoma" w:hAnsi="Tahoma" w:cs="Tahoma"/>
          <w:sz w:val="24"/>
          <w:szCs w:val="24"/>
        </w:rPr>
        <w:t>pola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Zakonom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zaštiti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ličnosti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C510E">
        <w:rPr>
          <w:rFonts w:ascii="Tahoma" w:hAnsi="Tahoma" w:cs="Tahoma"/>
          <w:sz w:val="24"/>
          <w:szCs w:val="24"/>
        </w:rPr>
        <w:t>Savjet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Agencije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DC510E">
        <w:rPr>
          <w:rFonts w:ascii="Tahoma" w:hAnsi="Tahoma" w:cs="Tahoma"/>
          <w:sz w:val="24"/>
          <w:szCs w:val="24"/>
        </w:rPr>
        <w:t>na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sjednici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održanoj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 </w:t>
      </w:r>
      <w:r w:rsidR="00562F61">
        <w:rPr>
          <w:rFonts w:ascii="Tahoma" w:hAnsi="Tahoma" w:cs="Tahoma"/>
          <w:sz w:val="24"/>
          <w:szCs w:val="24"/>
        </w:rPr>
        <w:t>23.11.</w:t>
      </w:r>
      <w:r w:rsidR="008D1FE6">
        <w:rPr>
          <w:rFonts w:ascii="Tahoma" w:hAnsi="Tahoma" w:cs="Tahoma"/>
          <w:sz w:val="24"/>
          <w:szCs w:val="24"/>
        </w:rPr>
        <w:t>2018.</w:t>
      </w:r>
      <w:r w:rsidRPr="00DC510E">
        <w:rPr>
          <w:rFonts w:ascii="Tahoma" w:hAnsi="Tahoma" w:cs="Tahoma"/>
          <w:sz w:val="24"/>
          <w:szCs w:val="24"/>
        </w:rPr>
        <w:t xml:space="preserve">godine </w:t>
      </w:r>
      <w:proofErr w:type="spellStart"/>
      <w:r w:rsidRPr="00DC510E">
        <w:rPr>
          <w:rFonts w:ascii="Tahoma" w:hAnsi="Tahoma" w:cs="Tahoma"/>
          <w:sz w:val="24"/>
          <w:szCs w:val="24"/>
        </w:rPr>
        <w:t>utvrdio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sljedeće</w:t>
      </w:r>
      <w:proofErr w:type="spellEnd"/>
      <w:r w:rsidRPr="00DC510E">
        <w:rPr>
          <w:rFonts w:ascii="Tahoma" w:hAnsi="Tahoma" w:cs="Tahoma"/>
          <w:sz w:val="24"/>
          <w:szCs w:val="24"/>
        </w:rPr>
        <w:t>:</w:t>
      </w:r>
    </w:p>
    <w:p w:rsidR="00CD2DB9" w:rsidRPr="00DC510E" w:rsidRDefault="00CD2DB9" w:rsidP="00CD2DB9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CD2DB9" w:rsidRDefault="00CD2DB9" w:rsidP="00CD2DB9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proofErr w:type="spellStart"/>
      <w:r w:rsidRPr="00DC510E">
        <w:rPr>
          <w:rFonts w:ascii="Tahoma" w:hAnsi="Tahoma" w:cs="Tahoma"/>
          <w:b/>
          <w:sz w:val="28"/>
          <w:szCs w:val="28"/>
        </w:rPr>
        <w:t>M</w:t>
      </w:r>
      <w:proofErr w:type="spellEnd"/>
      <w:r w:rsidRPr="00DC510E">
        <w:rPr>
          <w:rFonts w:ascii="Tahoma" w:hAnsi="Tahoma" w:cs="Tahoma"/>
          <w:b/>
          <w:sz w:val="28"/>
          <w:szCs w:val="28"/>
        </w:rPr>
        <w:t xml:space="preserve"> I Š LJ E NJ E</w:t>
      </w:r>
    </w:p>
    <w:p w:rsidR="00741D7A" w:rsidRPr="00DC510E" w:rsidRDefault="00741D7A" w:rsidP="00CD2DB9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741D7A" w:rsidRPr="0076145D" w:rsidRDefault="00741D7A" w:rsidP="00741D7A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Predlog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zakona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r w:rsidRPr="00741D7A">
        <w:rPr>
          <w:rFonts w:ascii="Tahoma" w:hAnsi="Tahoma" w:cs="Tahoma"/>
          <w:b/>
          <w:sz w:val="24"/>
          <w:szCs w:val="24"/>
        </w:rPr>
        <w:t xml:space="preserve">o </w:t>
      </w:r>
      <w:proofErr w:type="spellStart"/>
      <w:r w:rsidRPr="00741D7A">
        <w:rPr>
          <w:rFonts w:ascii="Tahoma" w:hAnsi="Tahoma" w:cs="Tahoma"/>
          <w:b/>
          <w:sz w:val="24"/>
          <w:szCs w:val="24"/>
        </w:rPr>
        <w:t>životnom</w:t>
      </w:r>
      <w:proofErr w:type="spellEnd"/>
      <w:r w:rsidRPr="00741D7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741D7A">
        <w:rPr>
          <w:rFonts w:ascii="Tahoma" w:hAnsi="Tahoma" w:cs="Tahoma"/>
          <w:b/>
          <w:sz w:val="24"/>
          <w:szCs w:val="24"/>
        </w:rPr>
        <w:t>partnerstvu</w:t>
      </w:r>
      <w:proofErr w:type="spellEnd"/>
      <w:r w:rsidRPr="00741D7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741D7A">
        <w:rPr>
          <w:rFonts w:ascii="Tahoma" w:hAnsi="Tahoma" w:cs="Tahoma"/>
          <w:b/>
          <w:sz w:val="24"/>
          <w:szCs w:val="24"/>
        </w:rPr>
        <w:t>lica</w:t>
      </w:r>
      <w:proofErr w:type="spellEnd"/>
      <w:r w:rsidRPr="00741D7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741D7A">
        <w:rPr>
          <w:rFonts w:ascii="Tahoma" w:hAnsi="Tahoma" w:cs="Tahoma"/>
          <w:b/>
          <w:sz w:val="24"/>
          <w:szCs w:val="24"/>
        </w:rPr>
        <w:t>istog</w:t>
      </w:r>
      <w:proofErr w:type="spellEnd"/>
      <w:r w:rsidRPr="00741D7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741D7A">
        <w:rPr>
          <w:rFonts w:ascii="Tahoma" w:hAnsi="Tahoma" w:cs="Tahoma"/>
          <w:b/>
          <w:sz w:val="24"/>
          <w:szCs w:val="24"/>
        </w:rPr>
        <w:t>pola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r w:rsidRPr="0076145D">
        <w:rPr>
          <w:rFonts w:ascii="Tahoma" w:hAnsi="Tahoma" w:cs="Tahoma"/>
          <w:b/>
          <w:sz w:val="24"/>
          <w:szCs w:val="24"/>
        </w:rPr>
        <w:t xml:space="preserve">je </w:t>
      </w:r>
      <w:proofErr w:type="spellStart"/>
      <w:r w:rsidRPr="0076145D">
        <w:rPr>
          <w:rFonts w:ascii="Tahoma" w:hAnsi="Tahoma" w:cs="Tahoma"/>
          <w:b/>
          <w:sz w:val="24"/>
          <w:szCs w:val="24"/>
        </w:rPr>
        <w:t>potrebno</w:t>
      </w:r>
      <w:proofErr w:type="spellEnd"/>
      <w:r w:rsidRPr="0076145D">
        <w:rPr>
          <w:rFonts w:ascii="Tahoma" w:hAnsi="Tahoma" w:cs="Tahoma"/>
          <w:b/>
          <w:sz w:val="24"/>
          <w:szCs w:val="24"/>
        </w:rPr>
        <w:t xml:space="preserve"> u </w:t>
      </w:r>
      <w:proofErr w:type="spellStart"/>
      <w:r w:rsidRPr="0076145D">
        <w:rPr>
          <w:rFonts w:ascii="Tahoma" w:hAnsi="Tahoma" w:cs="Tahoma"/>
          <w:b/>
          <w:sz w:val="24"/>
          <w:szCs w:val="24"/>
        </w:rPr>
        <w:t>određenim</w:t>
      </w:r>
      <w:proofErr w:type="spellEnd"/>
      <w:r w:rsidRPr="0076145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76145D">
        <w:rPr>
          <w:rFonts w:ascii="Tahoma" w:hAnsi="Tahoma" w:cs="Tahoma"/>
          <w:b/>
          <w:sz w:val="24"/>
          <w:szCs w:val="24"/>
        </w:rPr>
        <w:t>članovima</w:t>
      </w:r>
      <w:proofErr w:type="spellEnd"/>
      <w:r w:rsidRPr="0076145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76145D">
        <w:rPr>
          <w:rFonts w:ascii="Tahoma" w:hAnsi="Tahoma" w:cs="Tahoma"/>
          <w:b/>
          <w:sz w:val="24"/>
          <w:szCs w:val="24"/>
        </w:rPr>
        <w:t>izmijeniti</w:t>
      </w:r>
      <w:proofErr w:type="spellEnd"/>
      <w:r w:rsidRPr="0076145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76145D">
        <w:rPr>
          <w:rFonts w:ascii="Tahoma" w:hAnsi="Tahoma" w:cs="Tahoma"/>
          <w:b/>
          <w:sz w:val="24"/>
          <w:szCs w:val="24"/>
        </w:rPr>
        <w:t>i</w:t>
      </w:r>
      <w:proofErr w:type="spellEnd"/>
      <w:r w:rsidRPr="0076145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76145D">
        <w:rPr>
          <w:rFonts w:ascii="Tahoma" w:hAnsi="Tahoma" w:cs="Tahoma"/>
          <w:b/>
          <w:sz w:val="24"/>
          <w:szCs w:val="24"/>
        </w:rPr>
        <w:t>dopuniti</w:t>
      </w:r>
      <w:proofErr w:type="spellEnd"/>
      <w:r w:rsidRPr="0076145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76145D">
        <w:rPr>
          <w:rFonts w:ascii="Tahoma" w:hAnsi="Tahoma" w:cs="Tahoma"/>
          <w:b/>
          <w:sz w:val="24"/>
          <w:szCs w:val="24"/>
        </w:rPr>
        <w:t>kako</w:t>
      </w:r>
      <w:proofErr w:type="spellEnd"/>
      <w:r w:rsidRPr="0076145D">
        <w:rPr>
          <w:rFonts w:ascii="Tahoma" w:hAnsi="Tahoma" w:cs="Tahoma"/>
          <w:b/>
          <w:sz w:val="24"/>
          <w:szCs w:val="24"/>
        </w:rPr>
        <w:t xml:space="preserve"> bi </w:t>
      </w:r>
      <w:proofErr w:type="spellStart"/>
      <w:r w:rsidRPr="0076145D">
        <w:rPr>
          <w:rFonts w:ascii="Tahoma" w:hAnsi="Tahoma" w:cs="Tahoma"/>
          <w:b/>
          <w:sz w:val="24"/>
          <w:szCs w:val="24"/>
        </w:rPr>
        <w:t>isti</w:t>
      </w:r>
      <w:proofErr w:type="spellEnd"/>
      <w:r w:rsidRPr="0076145D">
        <w:rPr>
          <w:rFonts w:ascii="Tahoma" w:hAnsi="Tahoma" w:cs="Tahoma"/>
          <w:b/>
          <w:sz w:val="24"/>
          <w:szCs w:val="24"/>
        </w:rPr>
        <w:t xml:space="preserve"> bio </w:t>
      </w:r>
      <w:proofErr w:type="spellStart"/>
      <w:r w:rsidRPr="0076145D">
        <w:rPr>
          <w:rFonts w:ascii="Tahoma" w:hAnsi="Tahoma" w:cs="Tahoma"/>
          <w:b/>
          <w:sz w:val="24"/>
          <w:szCs w:val="24"/>
        </w:rPr>
        <w:t>usaglašen</w:t>
      </w:r>
      <w:proofErr w:type="spellEnd"/>
      <w:r w:rsidRPr="0076145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proofErr w:type="gramStart"/>
      <w:r w:rsidRPr="0076145D">
        <w:rPr>
          <w:rFonts w:ascii="Tahoma" w:hAnsi="Tahoma" w:cs="Tahoma"/>
          <w:b/>
          <w:sz w:val="24"/>
          <w:szCs w:val="24"/>
        </w:rPr>
        <w:t>sa</w:t>
      </w:r>
      <w:proofErr w:type="spellEnd"/>
      <w:proofErr w:type="gramEnd"/>
      <w:r w:rsidRPr="0076145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76145D">
        <w:rPr>
          <w:rFonts w:ascii="Tahoma" w:hAnsi="Tahoma" w:cs="Tahoma"/>
          <w:b/>
          <w:sz w:val="24"/>
          <w:szCs w:val="24"/>
        </w:rPr>
        <w:t>odredbama</w:t>
      </w:r>
      <w:proofErr w:type="spellEnd"/>
      <w:r w:rsidRPr="0076145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76145D">
        <w:rPr>
          <w:rFonts w:ascii="Tahoma" w:hAnsi="Tahoma" w:cs="Tahoma"/>
          <w:b/>
          <w:sz w:val="24"/>
          <w:szCs w:val="24"/>
        </w:rPr>
        <w:t>Zakona</w:t>
      </w:r>
      <w:proofErr w:type="spellEnd"/>
      <w:r w:rsidRPr="0076145D">
        <w:rPr>
          <w:rFonts w:ascii="Tahoma" w:hAnsi="Tahoma" w:cs="Tahoma"/>
          <w:b/>
          <w:sz w:val="24"/>
          <w:szCs w:val="24"/>
        </w:rPr>
        <w:t xml:space="preserve"> o </w:t>
      </w:r>
      <w:proofErr w:type="spellStart"/>
      <w:r w:rsidRPr="0076145D">
        <w:rPr>
          <w:rFonts w:ascii="Tahoma" w:hAnsi="Tahoma" w:cs="Tahoma"/>
          <w:b/>
          <w:sz w:val="24"/>
          <w:szCs w:val="24"/>
        </w:rPr>
        <w:t>zaštiti</w:t>
      </w:r>
      <w:proofErr w:type="spellEnd"/>
      <w:r w:rsidRPr="0076145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76145D">
        <w:rPr>
          <w:rFonts w:ascii="Tahoma" w:hAnsi="Tahoma" w:cs="Tahoma"/>
          <w:b/>
          <w:sz w:val="24"/>
          <w:szCs w:val="24"/>
        </w:rPr>
        <w:t>podataka</w:t>
      </w:r>
      <w:proofErr w:type="spellEnd"/>
      <w:r w:rsidRPr="0076145D">
        <w:rPr>
          <w:rFonts w:ascii="Tahoma" w:hAnsi="Tahoma" w:cs="Tahoma"/>
          <w:b/>
          <w:sz w:val="24"/>
          <w:szCs w:val="24"/>
        </w:rPr>
        <w:t xml:space="preserve"> o </w:t>
      </w:r>
      <w:proofErr w:type="spellStart"/>
      <w:r w:rsidRPr="0076145D">
        <w:rPr>
          <w:rFonts w:ascii="Tahoma" w:hAnsi="Tahoma" w:cs="Tahoma"/>
          <w:b/>
          <w:sz w:val="24"/>
          <w:szCs w:val="24"/>
        </w:rPr>
        <w:t>ličnosti</w:t>
      </w:r>
      <w:proofErr w:type="spellEnd"/>
      <w:r w:rsidRPr="0076145D">
        <w:rPr>
          <w:rFonts w:ascii="Tahoma" w:hAnsi="Tahoma" w:cs="Tahoma"/>
          <w:b/>
          <w:sz w:val="24"/>
          <w:szCs w:val="24"/>
        </w:rPr>
        <w:t>.</w:t>
      </w:r>
    </w:p>
    <w:p w:rsidR="00741D7A" w:rsidRDefault="00741D7A" w:rsidP="00741D7A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CD2DB9" w:rsidRPr="00DC510E" w:rsidRDefault="00CD2DB9" w:rsidP="00CD2DB9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:rsidR="00CD2DB9" w:rsidRPr="00DC510E" w:rsidRDefault="00CD2DB9" w:rsidP="00CD2DB9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DC510E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proofErr w:type="gramStart"/>
      <w:r w:rsidRPr="00DC510E">
        <w:rPr>
          <w:rFonts w:ascii="Tahoma" w:hAnsi="Tahoma" w:cs="Tahoma"/>
          <w:b/>
          <w:sz w:val="24"/>
          <w:szCs w:val="24"/>
        </w:rPr>
        <w:t>nj</w:t>
      </w:r>
      <w:proofErr w:type="spellEnd"/>
      <w:proofErr w:type="gramEnd"/>
      <w:r w:rsidRPr="00DC510E">
        <w:rPr>
          <w:rFonts w:ascii="Tahoma" w:hAnsi="Tahoma" w:cs="Tahoma"/>
          <w:b/>
          <w:sz w:val="24"/>
          <w:szCs w:val="24"/>
        </w:rPr>
        <w:t xml:space="preserve"> e</w:t>
      </w:r>
    </w:p>
    <w:p w:rsidR="00CD2DB9" w:rsidRPr="00DC510E" w:rsidRDefault="00CD2DB9" w:rsidP="00CD2DB9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</w:p>
    <w:p w:rsidR="00CD2DB9" w:rsidRPr="00DC510E" w:rsidRDefault="00CD2DB9" w:rsidP="00984906">
      <w:pPr>
        <w:spacing w:after="0"/>
        <w:jc w:val="both"/>
        <w:rPr>
          <w:rFonts w:ascii="Tahoma" w:hAnsi="Tahoma" w:cs="Tahoma"/>
          <w:color w:val="FF0000"/>
          <w:sz w:val="24"/>
          <w:szCs w:val="24"/>
        </w:rPr>
      </w:pPr>
      <w:r w:rsidRPr="00DC510E">
        <w:rPr>
          <w:rFonts w:ascii="Tahoma" w:hAnsi="Tahoma" w:cs="Tahoma"/>
          <w:sz w:val="24"/>
          <w:szCs w:val="24"/>
        </w:rPr>
        <w:t xml:space="preserve">Dana </w:t>
      </w:r>
      <w:r w:rsidR="001C0812">
        <w:rPr>
          <w:rFonts w:ascii="Tahoma" w:hAnsi="Tahoma" w:cs="Tahoma"/>
          <w:sz w:val="24"/>
          <w:szCs w:val="24"/>
        </w:rPr>
        <w:t>08</w:t>
      </w:r>
      <w:r w:rsidRPr="00DC510E">
        <w:rPr>
          <w:rFonts w:ascii="Tahoma" w:hAnsi="Tahoma" w:cs="Tahoma"/>
          <w:sz w:val="24"/>
          <w:szCs w:val="24"/>
        </w:rPr>
        <w:t>.</w:t>
      </w:r>
      <w:r w:rsidR="001C0812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>.</w:t>
      </w:r>
      <w:r w:rsidR="001C0812">
        <w:rPr>
          <w:rFonts w:ascii="Tahoma" w:hAnsi="Tahoma" w:cs="Tahoma"/>
          <w:sz w:val="24"/>
          <w:szCs w:val="24"/>
        </w:rPr>
        <w:t>2018.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ovoj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Agenciji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obratilo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Ministarstvo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za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ljudska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i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manjinsk</w:t>
      </w:r>
      <w:r w:rsidR="001C0812">
        <w:rPr>
          <w:rFonts w:ascii="Tahoma" w:hAnsi="Tahoma" w:cs="Tahoma"/>
          <w:sz w:val="24"/>
          <w:szCs w:val="24"/>
        </w:rPr>
        <w:t>a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812">
        <w:rPr>
          <w:rFonts w:ascii="Tahoma" w:hAnsi="Tahoma" w:cs="Tahoma"/>
          <w:sz w:val="24"/>
          <w:szCs w:val="24"/>
        </w:rPr>
        <w:t>prava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davanje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mišljenja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r w:rsidR="0018385F" w:rsidRPr="00DC510E">
        <w:rPr>
          <w:rFonts w:ascii="Tahoma" w:hAnsi="Tahoma" w:cs="Tahoma"/>
          <w:sz w:val="24"/>
          <w:szCs w:val="24"/>
        </w:rPr>
        <w:t xml:space="preserve">o </w:t>
      </w:r>
      <w:proofErr w:type="spellStart"/>
      <w:r w:rsidR="0018385F">
        <w:rPr>
          <w:rFonts w:ascii="Tahoma" w:hAnsi="Tahoma" w:cs="Tahoma"/>
          <w:sz w:val="24"/>
          <w:szCs w:val="24"/>
        </w:rPr>
        <w:t>usklađenosti</w:t>
      </w:r>
      <w:proofErr w:type="spellEnd"/>
      <w:r w:rsidR="001838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812">
        <w:rPr>
          <w:rFonts w:ascii="Tahoma" w:hAnsi="Tahoma" w:cs="Tahoma"/>
          <w:sz w:val="24"/>
          <w:szCs w:val="24"/>
        </w:rPr>
        <w:t>Predloga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r w:rsidR="001838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385F">
        <w:rPr>
          <w:rFonts w:ascii="Tahoma" w:hAnsi="Tahoma" w:cs="Tahoma"/>
          <w:sz w:val="24"/>
          <w:szCs w:val="24"/>
        </w:rPr>
        <w:t>z</w:t>
      </w:r>
      <w:r w:rsidR="007D0A2D">
        <w:rPr>
          <w:rFonts w:ascii="Tahoma" w:hAnsi="Tahoma" w:cs="Tahoma"/>
          <w:sz w:val="24"/>
          <w:szCs w:val="24"/>
        </w:rPr>
        <w:t>akona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1C0812">
        <w:rPr>
          <w:rFonts w:ascii="Tahoma" w:hAnsi="Tahoma" w:cs="Tahoma"/>
          <w:sz w:val="24"/>
          <w:szCs w:val="24"/>
        </w:rPr>
        <w:t>životnom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812">
        <w:rPr>
          <w:rFonts w:ascii="Tahoma" w:hAnsi="Tahoma" w:cs="Tahoma"/>
          <w:sz w:val="24"/>
          <w:szCs w:val="24"/>
        </w:rPr>
        <w:t>partnerstvu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812">
        <w:rPr>
          <w:rFonts w:ascii="Tahoma" w:hAnsi="Tahoma" w:cs="Tahoma"/>
          <w:sz w:val="24"/>
          <w:szCs w:val="24"/>
        </w:rPr>
        <w:t>lica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812">
        <w:rPr>
          <w:rFonts w:ascii="Tahoma" w:hAnsi="Tahoma" w:cs="Tahoma"/>
          <w:sz w:val="24"/>
          <w:szCs w:val="24"/>
        </w:rPr>
        <w:t>istog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812">
        <w:rPr>
          <w:rFonts w:ascii="Tahoma" w:hAnsi="Tahoma" w:cs="Tahoma"/>
          <w:sz w:val="24"/>
          <w:szCs w:val="24"/>
        </w:rPr>
        <w:t>pola</w:t>
      </w:r>
      <w:proofErr w:type="spellEnd"/>
      <w:r w:rsidR="007D0A2D" w:rsidRPr="007D0A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385F">
        <w:rPr>
          <w:rFonts w:ascii="Tahoma" w:hAnsi="Tahoma" w:cs="Tahoma"/>
          <w:sz w:val="24"/>
          <w:szCs w:val="24"/>
        </w:rPr>
        <w:t>sa</w:t>
      </w:r>
      <w:proofErr w:type="spellEnd"/>
      <w:r w:rsidR="001838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385F">
        <w:rPr>
          <w:rFonts w:ascii="Tahoma" w:hAnsi="Tahoma" w:cs="Tahoma"/>
          <w:sz w:val="24"/>
          <w:szCs w:val="24"/>
        </w:rPr>
        <w:t>Zakono</w:t>
      </w:r>
      <w:r w:rsidR="002C70BB">
        <w:rPr>
          <w:rFonts w:ascii="Tahoma" w:hAnsi="Tahoma" w:cs="Tahoma"/>
          <w:sz w:val="24"/>
          <w:szCs w:val="24"/>
        </w:rPr>
        <w:t>m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2C70BB">
        <w:rPr>
          <w:rFonts w:ascii="Tahoma" w:hAnsi="Tahoma" w:cs="Tahoma"/>
          <w:sz w:val="24"/>
          <w:szCs w:val="24"/>
        </w:rPr>
        <w:t>zaštiti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podataka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2C70BB">
        <w:rPr>
          <w:rFonts w:ascii="Tahoma" w:hAnsi="Tahoma" w:cs="Tahoma"/>
          <w:sz w:val="24"/>
          <w:szCs w:val="24"/>
        </w:rPr>
        <w:t>ličnosti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C70BB">
        <w:rPr>
          <w:rFonts w:ascii="Tahoma" w:hAnsi="Tahoma" w:cs="Tahoma"/>
          <w:sz w:val="24"/>
          <w:szCs w:val="24"/>
        </w:rPr>
        <w:t>sa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posebnim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os</w:t>
      </w:r>
      <w:r w:rsidR="00741D7A">
        <w:rPr>
          <w:rFonts w:ascii="Tahoma" w:hAnsi="Tahoma" w:cs="Tahoma"/>
          <w:sz w:val="24"/>
          <w:szCs w:val="24"/>
        </w:rPr>
        <w:t>vrtom</w:t>
      </w:r>
      <w:proofErr w:type="spellEnd"/>
      <w:r w:rsid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>
        <w:rPr>
          <w:rFonts w:ascii="Tahoma" w:hAnsi="Tahoma" w:cs="Tahoma"/>
          <w:sz w:val="24"/>
          <w:szCs w:val="24"/>
        </w:rPr>
        <w:t>na</w:t>
      </w:r>
      <w:proofErr w:type="spellEnd"/>
      <w:r w:rsid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>
        <w:rPr>
          <w:rFonts w:ascii="Tahoma" w:hAnsi="Tahoma" w:cs="Tahoma"/>
          <w:sz w:val="24"/>
          <w:szCs w:val="24"/>
        </w:rPr>
        <w:t>članove</w:t>
      </w:r>
      <w:proofErr w:type="spellEnd"/>
      <w:r w:rsidR="00741D7A">
        <w:rPr>
          <w:rFonts w:ascii="Tahoma" w:hAnsi="Tahoma" w:cs="Tahoma"/>
          <w:sz w:val="24"/>
          <w:szCs w:val="24"/>
        </w:rPr>
        <w:t xml:space="preserve"> 42 </w:t>
      </w:r>
      <w:proofErr w:type="spellStart"/>
      <w:r w:rsidR="00741D7A">
        <w:rPr>
          <w:rFonts w:ascii="Tahoma" w:hAnsi="Tahoma" w:cs="Tahoma"/>
          <w:sz w:val="24"/>
          <w:szCs w:val="24"/>
        </w:rPr>
        <w:t>i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45 </w:t>
      </w:r>
      <w:proofErr w:type="spellStart"/>
      <w:r w:rsidR="002C70BB">
        <w:rPr>
          <w:rFonts w:ascii="Tahoma" w:hAnsi="Tahoma" w:cs="Tahoma"/>
          <w:sz w:val="24"/>
          <w:szCs w:val="24"/>
        </w:rPr>
        <w:t>ovog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Predloga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zakona</w:t>
      </w:r>
      <w:proofErr w:type="spellEnd"/>
      <w:r w:rsidR="002C70BB">
        <w:rPr>
          <w:rFonts w:ascii="Tahoma" w:hAnsi="Tahoma" w:cs="Tahoma"/>
          <w:sz w:val="24"/>
          <w:szCs w:val="24"/>
        </w:rPr>
        <w:t>.</w:t>
      </w:r>
    </w:p>
    <w:p w:rsidR="001C0812" w:rsidRDefault="001C0812" w:rsidP="009849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CD2DB9" w:rsidRPr="00741D7A" w:rsidRDefault="00CD2DB9" w:rsidP="009849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DC510E">
        <w:rPr>
          <w:rFonts w:ascii="Tahoma" w:hAnsi="Tahoma" w:cs="Tahoma"/>
          <w:sz w:val="24"/>
          <w:szCs w:val="24"/>
        </w:rPr>
        <w:t>Postupajući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DC510E">
        <w:rPr>
          <w:rFonts w:ascii="Tahoma" w:hAnsi="Tahoma" w:cs="Tahoma"/>
          <w:sz w:val="24"/>
          <w:szCs w:val="24"/>
        </w:rPr>
        <w:t>skladu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sa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članom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50 </w:t>
      </w:r>
      <w:proofErr w:type="spellStart"/>
      <w:r w:rsidRPr="00DC510E">
        <w:rPr>
          <w:rFonts w:ascii="Tahoma" w:hAnsi="Tahoma" w:cs="Tahoma"/>
          <w:sz w:val="24"/>
          <w:szCs w:val="24"/>
        </w:rPr>
        <w:t>tačka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3 </w:t>
      </w:r>
      <w:proofErr w:type="spellStart"/>
      <w:r w:rsidRPr="00DC510E">
        <w:rPr>
          <w:rFonts w:ascii="Tahoma" w:hAnsi="Tahoma" w:cs="Tahoma"/>
          <w:sz w:val="24"/>
          <w:szCs w:val="24"/>
        </w:rPr>
        <w:t>Zakona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DC510E">
        <w:rPr>
          <w:rFonts w:ascii="Tahoma" w:hAnsi="Tahoma" w:cs="Tahoma"/>
          <w:sz w:val="24"/>
          <w:szCs w:val="24"/>
        </w:rPr>
        <w:t>zaštiti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podataka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DC510E">
        <w:rPr>
          <w:rFonts w:ascii="Tahoma" w:hAnsi="Tahoma" w:cs="Tahoma"/>
          <w:sz w:val="24"/>
          <w:szCs w:val="24"/>
        </w:rPr>
        <w:t>ličnosti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(„</w:t>
      </w:r>
      <w:proofErr w:type="spellStart"/>
      <w:r w:rsidRPr="00DC510E">
        <w:rPr>
          <w:rFonts w:ascii="Tahoma" w:hAnsi="Tahoma" w:cs="Tahoma"/>
          <w:sz w:val="24"/>
          <w:szCs w:val="24"/>
        </w:rPr>
        <w:t>Službeni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list CG“, br. 79/08, 70/09, 44/12 </w:t>
      </w:r>
      <w:proofErr w:type="spellStart"/>
      <w:r w:rsidRPr="00DC510E">
        <w:rPr>
          <w:rFonts w:ascii="Tahoma" w:hAnsi="Tahoma" w:cs="Tahoma"/>
          <w:sz w:val="24"/>
          <w:szCs w:val="24"/>
        </w:rPr>
        <w:t>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22/17) u </w:t>
      </w:r>
      <w:proofErr w:type="spellStart"/>
      <w:r w:rsidRPr="00DC510E">
        <w:rPr>
          <w:rFonts w:ascii="Tahoma" w:hAnsi="Tahoma" w:cs="Tahoma"/>
          <w:sz w:val="24"/>
          <w:szCs w:val="24"/>
        </w:rPr>
        <w:t>kojem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DC510E">
        <w:rPr>
          <w:rFonts w:ascii="Tahoma" w:hAnsi="Tahoma" w:cs="Tahoma"/>
          <w:sz w:val="24"/>
          <w:szCs w:val="24"/>
        </w:rPr>
        <w:t>navodi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DC510E">
        <w:rPr>
          <w:rFonts w:ascii="Tahoma" w:hAnsi="Tahoma" w:cs="Tahoma"/>
          <w:sz w:val="24"/>
          <w:szCs w:val="24"/>
        </w:rPr>
        <w:t>Agencija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daje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mišljenja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DC510E">
        <w:rPr>
          <w:rFonts w:ascii="Tahoma" w:hAnsi="Tahoma" w:cs="Tahoma"/>
          <w:sz w:val="24"/>
          <w:szCs w:val="24"/>
        </w:rPr>
        <w:t>vezi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sa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primjenom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ovog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zakona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Pr="00DC510E">
        <w:rPr>
          <w:rFonts w:ascii="Tahoma" w:hAnsi="Tahoma" w:cs="Tahoma"/>
          <w:sz w:val="24"/>
          <w:szCs w:val="24"/>
        </w:rPr>
        <w:t>na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osnovu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predmetnog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zahtjeva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DC510E">
        <w:rPr>
          <w:rFonts w:ascii="Tahoma" w:hAnsi="Tahoma" w:cs="Tahoma"/>
          <w:sz w:val="24"/>
          <w:szCs w:val="24"/>
        </w:rPr>
        <w:t>Savjet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Agencije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DC510E">
        <w:rPr>
          <w:rFonts w:ascii="Tahoma" w:hAnsi="Tahoma" w:cs="Tahoma"/>
          <w:sz w:val="24"/>
          <w:szCs w:val="24"/>
        </w:rPr>
        <w:t>mišljenja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da</w:t>
      </w:r>
      <w:r w:rsidR="00C806B8">
        <w:rPr>
          <w:rFonts w:ascii="Tahoma" w:hAnsi="Tahoma" w:cs="Tahoma"/>
          <w:sz w:val="24"/>
          <w:szCs w:val="24"/>
        </w:rPr>
        <w:t xml:space="preserve"> je</w:t>
      </w:r>
      <w:r w:rsidR="00741D7A" w:rsidRPr="00741D7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41D7A" w:rsidRPr="00741D7A">
        <w:rPr>
          <w:rFonts w:ascii="Tahoma" w:hAnsi="Tahoma" w:cs="Tahoma"/>
          <w:sz w:val="24"/>
          <w:szCs w:val="24"/>
        </w:rPr>
        <w:t>Predlog</w:t>
      </w:r>
      <w:proofErr w:type="spellEnd"/>
      <w:r w:rsidR="00741D7A" w:rsidRP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 w:rsidRPr="00741D7A">
        <w:rPr>
          <w:rFonts w:ascii="Tahoma" w:hAnsi="Tahoma" w:cs="Tahoma"/>
          <w:sz w:val="24"/>
          <w:szCs w:val="24"/>
        </w:rPr>
        <w:t>zakona</w:t>
      </w:r>
      <w:proofErr w:type="spellEnd"/>
      <w:r w:rsidR="00741D7A" w:rsidRPr="00741D7A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741D7A" w:rsidRPr="00741D7A">
        <w:rPr>
          <w:rFonts w:ascii="Tahoma" w:hAnsi="Tahoma" w:cs="Tahoma"/>
          <w:sz w:val="24"/>
          <w:szCs w:val="24"/>
        </w:rPr>
        <w:t>životnom</w:t>
      </w:r>
      <w:proofErr w:type="spellEnd"/>
      <w:r w:rsidR="00741D7A" w:rsidRP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 w:rsidRPr="00741D7A">
        <w:rPr>
          <w:rFonts w:ascii="Tahoma" w:hAnsi="Tahoma" w:cs="Tahoma"/>
          <w:sz w:val="24"/>
          <w:szCs w:val="24"/>
        </w:rPr>
        <w:t>partnerstvu</w:t>
      </w:r>
      <w:proofErr w:type="spellEnd"/>
      <w:r w:rsidR="00741D7A" w:rsidRP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 w:rsidRPr="00741D7A">
        <w:rPr>
          <w:rFonts w:ascii="Tahoma" w:hAnsi="Tahoma" w:cs="Tahoma"/>
          <w:sz w:val="24"/>
          <w:szCs w:val="24"/>
        </w:rPr>
        <w:t>lica</w:t>
      </w:r>
      <w:proofErr w:type="spellEnd"/>
      <w:r w:rsidR="00741D7A" w:rsidRP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 w:rsidRPr="00741D7A">
        <w:rPr>
          <w:rFonts w:ascii="Tahoma" w:hAnsi="Tahoma" w:cs="Tahoma"/>
          <w:sz w:val="24"/>
          <w:szCs w:val="24"/>
        </w:rPr>
        <w:t>istog</w:t>
      </w:r>
      <w:proofErr w:type="spellEnd"/>
      <w:r w:rsidR="00741D7A" w:rsidRP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 w:rsidRPr="00741D7A">
        <w:rPr>
          <w:rFonts w:ascii="Tahoma" w:hAnsi="Tahoma" w:cs="Tahoma"/>
          <w:sz w:val="24"/>
          <w:szCs w:val="24"/>
        </w:rPr>
        <w:t>pola</w:t>
      </w:r>
      <w:proofErr w:type="spellEnd"/>
      <w:r w:rsidR="00741D7A" w:rsidRP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 w:rsidRPr="00741D7A">
        <w:rPr>
          <w:rFonts w:ascii="Tahoma" w:hAnsi="Tahoma" w:cs="Tahoma"/>
          <w:sz w:val="24"/>
          <w:szCs w:val="24"/>
        </w:rPr>
        <w:t>potrebno</w:t>
      </w:r>
      <w:proofErr w:type="spellEnd"/>
      <w:r w:rsidR="00741D7A" w:rsidRPr="00741D7A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741D7A" w:rsidRPr="00741D7A">
        <w:rPr>
          <w:rFonts w:ascii="Tahoma" w:hAnsi="Tahoma" w:cs="Tahoma"/>
          <w:sz w:val="24"/>
          <w:szCs w:val="24"/>
        </w:rPr>
        <w:t>određenim</w:t>
      </w:r>
      <w:proofErr w:type="spellEnd"/>
      <w:r w:rsidR="00741D7A" w:rsidRP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 w:rsidRPr="00741D7A">
        <w:rPr>
          <w:rFonts w:ascii="Tahoma" w:hAnsi="Tahoma" w:cs="Tahoma"/>
          <w:sz w:val="24"/>
          <w:szCs w:val="24"/>
        </w:rPr>
        <w:t>članovima</w:t>
      </w:r>
      <w:proofErr w:type="spellEnd"/>
      <w:r w:rsidR="00741D7A" w:rsidRP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 w:rsidRPr="00741D7A">
        <w:rPr>
          <w:rFonts w:ascii="Tahoma" w:hAnsi="Tahoma" w:cs="Tahoma"/>
          <w:sz w:val="24"/>
          <w:szCs w:val="24"/>
        </w:rPr>
        <w:t>izmijeniti</w:t>
      </w:r>
      <w:proofErr w:type="spellEnd"/>
      <w:r w:rsidR="00741D7A" w:rsidRP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 w:rsidRPr="00741D7A">
        <w:rPr>
          <w:rFonts w:ascii="Tahoma" w:hAnsi="Tahoma" w:cs="Tahoma"/>
          <w:sz w:val="24"/>
          <w:szCs w:val="24"/>
        </w:rPr>
        <w:t>i</w:t>
      </w:r>
      <w:proofErr w:type="spellEnd"/>
      <w:r w:rsidR="00741D7A" w:rsidRP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 w:rsidRPr="00741D7A">
        <w:rPr>
          <w:rFonts w:ascii="Tahoma" w:hAnsi="Tahoma" w:cs="Tahoma"/>
          <w:sz w:val="24"/>
          <w:szCs w:val="24"/>
        </w:rPr>
        <w:t>dopuniti</w:t>
      </w:r>
      <w:proofErr w:type="spellEnd"/>
      <w:r w:rsidR="00741D7A" w:rsidRP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 w:rsidRPr="00741D7A">
        <w:rPr>
          <w:rFonts w:ascii="Tahoma" w:hAnsi="Tahoma" w:cs="Tahoma"/>
          <w:sz w:val="24"/>
          <w:szCs w:val="24"/>
        </w:rPr>
        <w:t>kako</w:t>
      </w:r>
      <w:proofErr w:type="spellEnd"/>
      <w:r w:rsidR="00741D7A" w:rsidRPr="00741D7A">
        <w:rPr>
          <w:rFonts w:ascii="Tahoma" w:hAnsi="Tahoma" w:cs="Tahoma"/>
          <w:sz w:val="24"/>
          <w:szCs w:val="24"/>
        </w:rPr>
        <w:t xml:space="preserve"> bi </w:t>
      </w:r>
      <w:proofErr w:type="spellStart"/>
      <w:r w:rsidR="00741D7A" w:rsidRPr="00741D7A">
        <w:rPr>
          <w:rFonts w:ascii="Tahoma" w:hAnsi="Tahoma" w:cs="Tahoma"/>
          <w:sz w:val="24"/>
          <w:szCs w:val="24"/>
        </w:rPr>
        <w:t>isti</w:t>
      </w:r>
      <w:proofErr w:type="spellEnd"/>
      <w:r w:rsidR="00741D7A" w:rsidRPr="00741D7A">
        <w:rPr>
          <w:rFonts w:ascii="Tahoma" w:hAnsi="Tahoma" w:cs="Tahoma"/>
          <w:sz w:val="24"/>
          <w:szCs w:val="24"/>
        </w:rPr>
        <w:t xml:space="preserve"> bio </w:t>
      </w:r>
      <w:proofErr w:type="spellStart"/>
      <w:r w:rsidR="00741D7A" w:rsidRPr="00741D7A">
        <w:rPr>
          <w:rFonts w:ascii="Tahoma" w:hAnsi="Tahoma" w:cs="Tahoma"/>
          <w:sz w:val="24"/>
          <w:szCs w:val="24"/>
        </w:rPr>
        <w:t>usaglašen</w:t>
      </w:r>
      <w:proofErr w:type="spellEnd"/>
      <w:r w:rsidR="00741D7A" w:rsidRP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 w:rsidRPr="00741D7A">
        <w:rPr>
          <w:rFonts w:ascii="Tahoma" w:hAnsi="Tahoma" w:cs="Tahoma"/>
          <w:sz w:val="24"/>
          <w:szCs w:val="24"/>
        </w:rPr>
        <w:t>sa</w:t>
      </w:r>
      <w:proofErr w:type="spellEnd"/>
      <w:r w:rsidR="00741D7A" w:rsidRP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 w:rsidRPr="00741D7A">
        <w:rPr>
          <w:rFonts w:ascii="Tahoma" w:hAnsi="Tahoma" w:cs="Tahoma"/>
          <w:sz w:val="24"/>
          <w:szCs w:val="24"/>
        </w:rPr>
        <w:t>odredbama</w:t>
      </w:r>
      <w:proofErr w:type="spellEnd"/>
      <w:r w:rsidR="00741D7A" w:rsidRP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 w:rsidRPr="00741D7A">
        <w:rPr>
          <w:rFonts w:ascii="Tahoma" w:hAnsi="Tahoma" w:cs="Tahoma"/>
          <w:sz w:val="24"/>
          <w:szCs w:val="24"/>
        </w:rPr>
        <w:t>Zakona</w:t>
      </w:r>
      <w:proofErr w:type="spellEnd"/>
      <w:r w:rsidR="00741D7A" w:rsidRPr="00741D7A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741D7A" w:rsidRPr="00741D7A">
        <w:rPr>
          <w:rFonts w:ascii="Tahoma" w:hAnsi="Tahoma" w:cs="Tahoma"/>
          <w:sz w:val="24"/>
          <w:szCs w:val="24"/>
        </w:rPr>
        <w:t>zaštiti</w:t>
      </w:r>
      <w:proofErr w:type="spellEnd"/>
      <w:r w:rsidR="00741D7A" w:rsidRP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 w:rsidRPr="00741D7A">
        <w:rPr>
          <w:rFonts w:ascii="Tahoma" w:hAnsi="Tahoma" w:cs="Tahoma"/>
          <w:sz w:val="24"/>
          <w:szCs w:val="24"/>
        </w:rPr>
        <w:t>podataka</w:t>
      </w:r>
      <w:proofErr w:type="spellEnd"/>
      <w:r w:rsidR="00741D7A" w:rsidRPr="00741D7A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741D7A" w:rsidRPr="00741D7A">
        <w:rPr>
          <w:rFonts w:ascii="Tahoma" w:hAnsi="Tahoma" w:cs="Tahoma"/>
          <w:sz w:val="24"/>
          <w:szCs w:val="24"/>
        </w:rPr>
        <w:t>ličnosti</w:t>
      </w:r>
      <w:proofErr w:type="spellEnd"/>
      <w:r w:rsidR="00741D7A">
        <w:rPr>
          <w:rFonts w:ascii="Tahoma" w:hAnsi="Tahoma" w:cs="Tahoma"/>
          <w:sz w:val="24"/>
          <w:szCs w:val="24"/>
        </w:rPr>
        <w:t>.</w:t>
      </w:r>
      <w:proofErr w:type="gramEnd"/>
    </w:p>
    <w:p w:rsidR="002C70BB" w:rsidRPr="00741D7A" w:rsidRDefault="002C70BB" w:rsidP="0098490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AA45C9" w:rsidRPr="002B14B2" w:rsidRDefault="002C4ECD" w:rsidP="0098490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lastRenderedPageBreak/>
        <w:t>Analizirajući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odredbe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ovog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Predloga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2C70BB">
        <w:rPr>
          <w:rFonts w:ascii="Tahoma" w:hAnsi="Tahoma" w:cs="Tahoma"/>
          <w:sz w:val="24"/>
          <w:szCs w:val="24"/>
        </w:rPr>
        <w:t>zakona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kojim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2C70BB">
        <w:rPr>
          <w:rFonts w:ascii="Tahoma" w:hAnsi="Tahoma" w:cs="Tahoma"/>
          <w:sz w:val="24"/>
          <w:szCs w:val="24"/>
        </w:rPr>
        <w:t>uređuje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zaključenje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i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prestanak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životnog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partnerstva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lica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istog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pola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C70BB">
        <w:rPr>
          <w:rFonts w:ascii="Tahoma" w:hAnsi="Tahoma" w:cs="Tahoma"/>
          <w:sz w:val="24"/>
          <w:szCs w:val="24"/>
        </w:rPr>
        <w:t>vođenje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registra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partnertsva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C70BB">
        <w:rPr>
          <w:rFonts w:ascii="Tahoma" w:hAnsi="Tahoma" w:cs="Tahoma"/>
          <w:sz w:val="24"/>
          <w:szCs w:val="24"/>
        </w:rPr>
        <w:t>prava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i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dužnosti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lica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koja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su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zaključila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partnerstva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0BB">
        <w:rPr>
          <w:rFonts w:ascii="Tahoma" w:hAnsi="Tahoma" w:cs="Tahoma"/>
          <w:sz w:val="24"/>
          <w:szCs w:val="24"/>
        </w:rPr>
        <w:t>sa</w:t>
      </w:r>
      <w:proofErr w:type="spellEnd"/>
      <w:r w:rsidR="002C70B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aspekta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zaštite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ličnosti</w:t>
      </w:r>
      <w:proofErr w:type="spellEnd"/>
      <w:r w:rsidR="00BF49D7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="00BF49D7">
        <w:rPr>
          <w:rFonts w:ascii="Tahoma" w:hAnsi="Tahoma" w:cs="Tahoma"/>
          <w:sz w:val="24"/>
          <w:szCs w:val="24"/>
        </w:rPr>
        <w:t>posebnog</w:t>
      </w:r>
      <w:proofErr w:type="spellEnd"/>
      <w:r w:rsidR="00BF49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49D7">
        <w:rPr>
          <w:rFonts w:ascii="Tahoma" w:hAnsi="Tahoma" w:cs="Tahoma"/>
          <w:sz w:val="24"/>
          <w:szCs w:val="24"/>
        </w:rPr>
        <w:t>su</w:t>
      </w:r>
      <w:proofErr w:type="spellEnd"/>
      <w:r w:rsidR="00BF49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49D7">
        <w:rPr>
          <w:rFonts w:ascii="Tahoma" w:hAnsi="Tahoma" w:cs="Tahoma"/>
          <w:sz w:val="24"/>
          <w:szCs w:val="24"/>
        </w:rPr>
        <w:t>značaja</w:t>
      </w:r>
      <w:proofErr w:type="spellEnd"/>
      <w:r w:rsidR="00BF49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49D7">
        <w:rPr>
          <w:rFonts w:ascii="Tahoma" w:hAnsi="Tahoma" w:cs="Tahoma"/>
          <w:sz w:val="24"/>
          <w:szCs w:val="24"/>
        </w:rPr>
        <w:t>odredbe</w:t>
      </w:r>
      <w:proofErr w:type="spellEnd"/>
      <w:r w:rsidR="00BF49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49D7">
        <w:rPr>
          <w:rFonts w:ascii="Tahoma" w:hAnsi="Tahoma" w:cs="Tahoma"/>
          <w:sz w:val="24"/>
          <w:szCs w:val="24"/>
        </w:rPr>
        <w:t>koje</w:t>
      </w:r>
      <w:proofErr w:type="spellEnd"/>
      <w:r w:rsidR="00BF49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49D7">
        <w:rPr>
          <w:rFonts w:ascii="Tahoma" w:hAnsi="Tahoma" w:cs="Tahoma"/>
          <w:sz w:val="24"/>
          <w:szCs w:val="24"/>
        </w:rPr>
        <w:t>uređuju</w:t>
      </w:r>
      <w:proofErr w:type="spellEnd"/>
      <w:r w:rsidR="004D73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vođenje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registra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partnerstava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B407B4">
        <w:rPr>
          <w:rFonts w:ascii="Tahoma" w:hAnsi="Tahoma" w:cs="Tahoma"/>
          <w:sz w:val="24"/>
          <w:szCs w:val="24"/>
        </w:rPr>
        <w:t>član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41),</w:t>
      </w:r>
      <w:r w:rsidR="00BF49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49D7">
        <w:rPr>
          <w:rFonts w:ascii="Tahoma" w:hAnsi="Tahoma" w:cs="Tahoma"/>
          <w:sz w:val="24"/>
          <w:szCs w:val="24"/>
        </w:rPr>
        <w:t>korišćenje</w:t>
      </w:r>
      <w:proofErr w:type="spellEnd"/>
      <w:r w:rsidR="00BF49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49D7">
        <w:rPr>
          <w:rFonts w:ascii="Tahoma" w:hAnsi="Tahoma" w:cs="Tahoma"/>
          <w:sz w:val="24"/>
          <w:szCs w:val="24"/>
        </w:rPr>
        <w:t>podataka</w:t>
      </w:r>
      <w:proofErr w:type="spellEnd"/>
      <w:r w:rsidR="00BF49D7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BF49D7">
        <w:rPr>
          <w:rFonts w:ascii="Tahoma" w:hAnsi="Tahoma" w:cs="Tahoma"/>
          <w:sz w:val="24"/>
          <w:szCs w:val="24"/>
        </w:rPr>
        <w:t>član</w:t>
      </w:r>
      <w:proofErr w:type="spellEnd"/>
      <w:r w:rsidR="00BF49D7">
        <w:rPr>
          <w:rFonts w:ascii="Tahoma" w:hAnsi="Tahoma" w:cs="Tahoma"/>
          <w:sz w:val="24"/>
          <w:szCs w:val="24"/>
        </w:rPr>
        <w:t xml:space="preserve"> 42),  </w:t>
      </w:r>
      <w:proofErr w:type="spellStart"/>
      <w:r w:rsidR="00BF49D7">
        <w:rPr>
          <w:rFonts w:ascii="Tahoma" w:hAnsi="Tahoma" w:cs="Tahoma"/>
          <w:sz w:val="24"/>
          <w:szCs w:val="24"/>
        </w:rPr>
        <w:t>način</w:t>
      </w:r>
      <w:proofErr w:type="spellEnd"/>
      <w:r w:rsidR="00BF49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1DEA">
        <w:rPr>
          <w:rFonts w:ascii="Tahoma" w:hAnsi="Tahoma" w:cs="Tahoma"/>
          <w:sz w:val="24"/>
          <w:szCs w:val="24"/>
        </w:rPr>
        <w:t>i</w:t>
      </w:r>
      <w:proofErr w:type="spellEnd"/>
      <w:r w:rsidR="00BF49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49D7">
        <w:rPr>
          <w:rFonts w:ascii="Tahoma" w:hAnsi="Tahoma" w:cs="Tahoma"/>
          <w:sz w:val="24"/>
          <w:szCs w:val="24"/>
        </w:rPr>
        <w:t>uslove</w:t>
      </w:r>
      <w:proofErr w:type="spellEnd"/>
      <w:r w:rsidR="00BF49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49D7">
        <w:rPr>
          <w:rFonts w:ascii="Tahoma" w:hAnsi="Tahoma" w:cs="Tahoma"/>
          <w:sz w:val="24"/>
          <w:szCs w:val="24"/>
        </w:rPr>
        <w:t>izdavanja</w:t>
      </w:r>
      <w:proofErr w:type="spellEnd"/>
      <w:r w:rsidR="00BF49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49D7">
        <w:rPr>
          <w:rFonts w:ascii="Tahoma" w:hAnsi="Tahoma" w:cs="Tahoma"/>
          <w:sz w:val="24"/>
          <w:szCs w:val="24"/>
        </w:rPr>
        <w:t>izvo</w:t>
      </w:r>
      <w:r w:rsidR="00741D7A">
        <w:rPr>
          <w:rFonts w:ascii="Tahoma" w:hAnsi="Tahoma" w:cs="Tahoma"/>
          <w:sz w:val="24"/>
          <w:szCs w:val="24"/>
        </w:rPr>
        <w:t>da</w:t>
      </w:r>
      <w:proofErr w:type="spellEnd"/>
      <w:r w:rsid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>
        <w:rPr>
          <w:rFonts w:ascii="Tahoma" w:hAnsi="Tahoma" w:cs="Tahoma"/>
          <w:sz w:val="24"/>
          <w:szCs w:val="24"/>
        </w:rPr>
        <w:t>i</w:t>
      </w:r>
      <w:proofErr w:type="spellEnd"/>
      <w:r w:rsidR="00741D7A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741D7A">
        <w:rPr>
          <w:rFonts w:ascii="Tahoma" w:hAnsi="Tahoma" w:cs="Tahoma"/>
          <w:sz w:val="24"/>
          <w:szCs w:val="24"/>
        </w:rPr>
        <w:t>uvjerenja</w:t>
      </w:r>
      <w:proofErr w:type="spellEnd"/>
      <w:r w:rsidR="00741D7A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741D7A">
        <w:rPr>
          <w:rFonts w:ascii="Tahoma" w:hAnsi="Tahoma" w:cs="Tahoma"/>
          <w:sz w:val="24"/>
          <w:szCs w:val="24"/>
        </w:rPr>
        <w:t>član</w:t>
      </w:r>
      <w:proofErr w:type="spellEnd"/>
      <w:r w:rsidR="00741D7A">
        <w:rPr>
          <w:rFonts w:ascii="Tahoma" w:hAnsi="Tahoma" w:cs="Tahoma"/>
          <w:sz w:val="24"/>
          <w:szCs w:val="24"/>
        </w:rPr>
        <w:t xml:space="preserve"> 43), </w:t>
      </w:r>
      <w:proofErr w:type="spellStart"/>
      <w:r w:rsidR="00741D7A">
        <w:rPr>
          <w:rFonts w:ascii="Tahoma" w:hAnsi="Tahoma" w:cs="Tahoma"/>
          <w:sz w:val="24"/>
          <w:szCs w:val="24"/>
        </w:rPr>
        <w:t>pravo</w:t>
      </w:r>
      <w:proofErr w:type="spellEnd"/>
      <w:r w:rsidR="00BF49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49D7">
        <w:rPr>
          <w:rFonts w:ascii="Tahoma" w:hAnsi="Tahoma" w:cs="Tahoma"/>
          <w:sz w:val="24"/>
          <w:szCs w:val="24"/>
        </w:rPr>
        <w:t>na</w:t>
      </w:r>
      <w:proofErr w:type="spellEnd"/>
      <w:r w:rsidR="00BF49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49D7">
        <w:rPr>
          <w:rFonts w:ascii="Tahoma" w:hAnsi="Tahoma" w:cs="Tahoma"/>
          <w:sz w:val="24"/>
          <w:szCs w:val="24"/>
        </w:rPr>
        <w:t>uvid</w:t>
      </w:r>
      <w:proofErr w:type="spellEnd"/>
      <w:r w:rsidR="00BF49D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BF49D7">
        <w:rPr>
          <w:rFonts w:ascii="Tahoma" w:hAnsi="Tahoma" w:cs="Tahoma"/>
          <w:sz w:val="24"/>
          <w:szCs w:val="24"/>
        </w:rPr>
        <w:t>registar</w:t>
      </w:r>
      <w:proofErr w:type="spellEnd"/>
      <w:r w:rsidR="00BF49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49D7">
        <w:rPr>
          <w:rFonts w:ascii="Tahoma" w:hAnsi="Tahoma" w:cs="Tahoma"/>
          <w:sz w:val="24"/>
          <w:szCs w:val="24"/>
        </w:rPr>
        <w:t>partnerstva</w:t>
      </w:r>
      <w:proofErr w:type="spellEnd"/>
      <w:r w:rsidR="00741D7A">
        <w:rPr>
          <w:rFonts w:ascii="Tahoma" w:hAnsi="Tahoma" w:cs="Tahoma"/>
          <w:sz w:val="24"/>
          <w:szCs w:val="24"/>
        </w:rPr>
        <w:t xml:space="preserve"> (čl.44) </w:t>
      </w:r>
      <w:proofErr w:type="spellStart"/>
      <w:r w:rsidR="00741D7A">
        <w:rPr>
          <w:rFonts w:ascii="Tahoma" w:hAnsi="Tahoma" w:cs="Tahoma"/>
          <w:sz w:val="24"/>
          <w:szCs w:val="24"/>
        </w:rPr>
        <w:t>i</w:t>
      </w:r>
      <w:proofErr w:type="spellEnd"/>
      <w:r w:rsid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>
        <w:rPr>
          <w:rFonts w:ascii="Tahoma" w:hAnsi="Tahoma" w:cs="Tahoma"/>
          <w:sz w:val="24"/>
          <w:szCs w:val="24"/>
        </w:rPr>
        <w:t>pravo</w:t>
      </w:r>
      <w:proofErr w:type="spellEnd"/>
      <w:r w:rsidR="00BF49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49D7">
        <w:rPr>
          <w:rFonts w:ascii="Tahoma" w:hAnsi="Tahoma" w:cs="Tahoma"/>
          <w:sz w:val="24"/>
          <w:szCs w:val="24"/>
        </w:rPr>
        <w:t>partnera</w:t>
      </w:r>
      <w:proofErr w:type="spellEnd"/>
      <w:r w:rsidR="00BF49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49D7">
        <w:rPr>
          <w:rFonts w:ascii="Tahoma" w:hAnsi="Tahoma" w:cs="Tahoma"/>
          <w:sz w:val="24"/>
          <w:szCs w:val="24"/>
        </w:rPr>
        <w:t>na</w:t>
      </w:r>
      <w:proofErr w:type="spellEnd"/>
      <w:r w:rsidR="00BF49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49D7">
        <w:rPr>
          <w:rFonts w:ascii="Tahoma" w:hAnsi="Tahoma" w:cs="Tahoma"/>
          <w:sz w:val="24"/>
          <w:szCs w:val="24"/>
        </w:rPr>
        <w:t>zaštitu</w:t>
      </w:r>
      <w:proofErr w:type="spellEnd"/>
      <w:r w:rsidR="00BF49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49D7">
        <w:rPr>
          <w:rFonts w:ascii="Tahoma" w:hAnsi="Tahoma" w:cs="Tahoma"/>
          <w:sz w:val="24"/>
          <w:szCs w:val="24"/>
        </w:rPr>
        <w:t>podataka</w:t>
      </w:r>
      <w:proofErr w:type="spellEnd"/>
      <w:r w:rsidR="00BF49D7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F49D7">
        <w:rPr>
          <w:rFonts w:ascii="Tahoma" w:hAnsi="Tahoma" w:cs="Tahoma"/>
          <w:sz w:val="24"/>
          <w:szCs w:val="24"/>
        </w:rPr>
        <w:t>ličnosti</w:t>
      </w:r>
      <w:proofErr w:type="spellEnd"/>
      <w:r w:rsidR="00BF49D7">
        <w:rPr>
          <w:rFonts w:ascii="Tahoma" w:hAnsi="Tahoma" w:cs="Tahoma"/>
          <w:sz w:val="24"/>
          <w:szCs w:val="24"/>
        </w:rPr>
        <w:t xml:space="preserve"> (čl.45).</w:t>
      </w:r>
      <w:proofErr w:type="gramEnd"/>
    </w:p>
    <w:p w:rsidR="002C70BB" w:rsidRDefault="002C70BB" w:rsidP="00D806DD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3A3666" w:rsidRPr="003A3666" w:rsidRDefault="00D806DD" w:rsidP="003A3666">
      <w:pPr>
        <w:pStyle w:val="T30X"/>
        <w:spacing w:line="276" w:lineRule="auto"/>
        <w:ind w:firstLine="0"/>
        <w:rPr>
          <w:rFonts w:ascii="Tahoma" w:hAnsi="Tahoma" w:cs="Tahoma"/>
          <w:sz w:val="24"/>
          <w:szCs w:val="24"/>
        </w:rPr>
      </w:pPr>
      <w:proofErr w:type="spellStart"/>
      <w:r w:rsidRPr="003A3666">
        <w:rPr>
          <w:rFonts w:ascii="Tahoma" w:hAnsi="Tahoma" w:cs="Tahoma"/>
          <w:sz w:val="24"/>
          <w:szCs w:val="24"/>
        </w:rPr>
        <w:t>Zakonom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3A3666">
        <w:rPr>
          <w:rFonts w:ascii="Tahoma" w:hAnsi="Tahoma" w:cs="Tahoma"/>
          <w:sz w:val="24"/>
          <w:szCs w:val="24"/>
        </w:rPr>
        <w:t>zaštiti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podataka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3A3666">
        <w:rPr>
          <w:rFonts w:ascii="Tahoma" w:hAnsi="Tahoma" w:cs="Tahoma"/>
          <w:sz w:val="24"/>
          <w:szCs w:val="24"/>
        </w:rPr>
        <w:t>ličnosti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propisano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je da se </w:t>
      </w:r>
      <w:proofErr w:type="spellStart"/>
      <w:r w:rsidRPr="003A3666">
        <w:rPr>
          <w:rFonts w:ascii="Tahoma" w:hAnsi="Tahoma" w:cs="Tahoma"/>
          <w:sz w:val="24"/>
          <w:szCs w:val="24"/>
        </w:rPr>
        <w:t>lični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podaci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moraju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obrađivati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3A3666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pošten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i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zakonit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način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kao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i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Pr="003A3666">
        <w:rPr>
          <w:rFonts w:ascii="Tahoma" w:hAnsi="Tahoma" w:cs="Tahoma"/>
          <w:sz w:val="24"/>
          <w:szCs w:val="24"/>
        </w:rPr>
        <w:t>obrada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ličnih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podataka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može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vršiti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ukoliko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za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to </w:t>
      </w:r>
      <w:proofErr w:type="spellStart"/>
      <w:r w:rsidRPr="003A3666">
        <w:rPr>
          <w:rFonts w:ascii="Tahoma" w:hAnsi="Tahoma" w:cs="Tahoma"/>
          <w:sz w:val="24"/>
          <w:szCs w:val="24"/>
        </w:rPr>
        <w:t>postoji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osnov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3A3666">
        <w:rPr>
          <w:rFonts w:ascii="Tahoma" w:hAnsi="Tahoma" w:cs="Tahoma"/>
          <w:sz w:val="24"/>
          <w:szCs w:val="24"/>
        </w:rPr>
        <w:t>zakonu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ili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uz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A21" w:rsidRPr="003A3666">
        <w:rPr>
          <w:rFonts w:ascii="Tahoma" w:hAnsi="Tahoma" w:cs="Tahoma"/>
          <w:sz w:val="24"/>
          <w:szCs w:val="24"/>
        </w:rPr>
        <w:t>prethodnu</w:t>
      </w:r>
      <w:proofErr w:type="spellEnd"/>
      <w:r w:rsid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>
        <w:rPr>
          <w:rFonts w:ascii="Tahoma" w:hAnsi="Tahoma" w:cs="Tahoma"/>
          <w:sz w:val="24"/>
          <w:szCs w:val="24"/>
        </w:rPr>
        <w:t>pisanu</w:t>
      </w:r>
      <w:proofErr w:type="spellEnd"/>
      <w:r w:rsidR="008D0A21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saglasnost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lica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čiji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3A3666">
        <w:rPr>
          <w:rFonts w:ascii="Tahoma" w:hAnsi="Tahoma" w:cs="Tahoma"/>
          <w:sz w:val="24"/>
          <w:szCs w:val="24"/>
        </w:rPr>
        <w:t>podaci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A3666">
        <w:rPr>
          <w:rFonts w:ascii="Tahoma" w:hAnsi="Tahoma" w:cs="Tahoma"/>
          <w:sz w:val="24"/>
          <w:szCs w:val="24"/>
        </w:rPr>
        <w:t>obrađuju</w:t>
      </w:r>
      <w:proofErr w:type="spellEnd"/>
      <w:r w:rsidR="008D0A21" w:rsidRPr="003A366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D0A21" w:rsidRPr="003A3666">
        <w:rPr>
          <w:rFonts w:ascii="Tahoma" w:hAnsi="Tahoma" w:cs="Tahoma"/>
          <w:sz w:val="24"/>
          <w:szCs w:val="24"/>
        </w:rPr>
        <w:t>koja</w:t>
      </w:r>
      <w:proofErr w:type="spellEnd"/>
      <w:r w:rsidR="008D0A21" w:rsidRPr="003A366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8D0A21" w:rsidRPr="003A3666">
        <w:rPr>
          <w:rFonts w:ascii="Tahoma" w:hAnsi="Tahoma" w:cs="Tahoma"/>
          <w:sz w:val="24"/>
          <w:szCs w:val="24"/>
        </w:rPr>
        <w:t>može</w:t>
      </w:r>
      <w:proofErr w:type="spellEnd"/>
      <w:r w:rsidR="008D0A21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A21" w:rsidRPr="003A3666">
        <w:rPr>
          <w:rFonts w:ascii="Tahoma" w:hAnsi="Tahoma" w:cs="Tahoma"/>
          <w:sz w:val="24"/>
          <w:szCs w:val="24"/>
        </w:rPr>
        <w:t>opozvati</w:t>
      </w:r>
      <w:proofErr w:type="spellEnd"/>
      <w:r w:rsidR="008D0A21" w:rsidRPr="003A366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8D0A21" w:rsidRPr="003A3666">
        <w:rPr>
          <w:rFonts w:ascii="Tahoma" w:hAnsi="Tahoma" w:cs="Tahoma"/>
          <w:sz w:val="24"/>
          <w:szCs w:val="24"/>
        </w:rPr>
        <w:t>svakom</w:t>
      </w:r>
      <w:proofErr w:type="spellEnd"/>
      <w:r w:rsidR="008D0A21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A21" w:rsidRPr="003A3666">
        <w:rPr>
          <w:rFonts w:ascii="Tahoma" w:hAnsi="Tahoma" w:cs="Tahoma"/>
          <w:sz w:val="24"/>
          <w:szCs w:val="24"/>
        </w:rPr>
        <w:t>trenutku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3A3666">
        <w:rPr>
          <w:rFonts w:ascii="Tahoma" w:hAnsi="Tahoma" w:cs="Tahoma"/>
          <w:sz w:val="24"/>
          <w:szCs w:val="24"/>
        </w:rPr>
        <w:t>članovi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3A3666">
        <w:rPr>
          <w:rFonts w:ascii="Tahoma" w:hAnsi="Tahoma" w:cs="Tahoma"/>
          <w:sz w:val="24"/>
          <w:szCs w:val="24"/>
        </w:rPr>
        <w:t>i</w:t>
      </w:r>
      <w:proofErr w:type="spellEnd"/>
      <w:r w:rsidRPr="003A3666">
        <w:rPr>
          <w:rFonts w:ascii="Tahoma" w:hAnsi="Tahoma" w:cs="Tahoma"/>
          <w:sz w:val="24"/>
          <w:szCs w:val="24"/>
        </w:rPr>
        <w:t xml:space="preserve"> 10 ZZPL).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Određene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kategorije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5D1DEA">
        <w:rPr>
          <w:rFonts w:ascii="Tahoma" w:hAnsi="Tahoma" w:cs="Tahoma"/>
          <w:sz w:val="24"/>
          <w:szCs w:val="24"/>
        </w:rPr>
        <w:t>ličnih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</w:t>
      </w:r>
      <w:r w:rsid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>
        <w:rPr>
          <w:rFonts w:ascii="Tahoma" w:hAnsi="Tahoma" w:cs="Tahoma"/>
          <w:sz w:val="24"/>
          <w:szCs w:val="24"/>
        </w:rPr>
        <w:t>podataka</w:t>
      </w:r>
      <w:proofErr w:type="spellEnd"/>
      <w:proofErr w:type="gramEnd"/>
      <w:r w:rsidR="00741D7A">
        <w:rPr>
          <w:rFonts w:ascii="Tahoma" w:hAnsi="Tahoma" w:cs="Tahoma"/>
          <w:sz w:val="24"/>
          <w:szCs w:val="24"/>
        </w:rPr>
        <w:t xml:space="preserve">, </w:t>
      </w:r>
      <w:r w:rsidR="005D1DEA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5D1DEA">
        <w:rPr>
          <w:rFonts w:ascii="Tahoma" w:hAnsi="Tahoma" w:cs="Tahoma"/>
          <w:sz w:val="24"/>
          <w:szCs w:val="24"/>
        </w:rPr>
        <w:t>koje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1DEA">
        <w:rPr>
          <w:rFonts w:ascii="Tahoma" w:hAnsi="Tahoma" w:cs="Tahoma"/>
          <w:sz w:val="24"/>
          <w:szCs w:val="24"/>
        </w:rPr>
        <w:t>spadaju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1DEA">
        <w:rPr>
          <w:rFonts w:ascii="Tahoma" w:hAnsi="Tahoma" w:cs="Tahoma"/>
          <w:sz w:val="24"/>
          <w:szCs w:val="24"/>
        </w:rPr>
        <w:t>posebne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1DEA">
        <w:rPr>
          <w:rFonts w:ascii="Tahoma" w:hAnsi="Tahoma" w:cs="Tahoma"/>
          <w:sz w:val="24"/>
          <w:szCs w:val="24"/>
        </w:rPr>
        <w:t>kategorije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1DEA">
        <w:rPr>
          <w:rFonts w:ascii="Tahoma" w:hAnsi="Tahoma" w:cs="Tahoma"/>
          <w:sz w:val="24"/>
          <w:szCs w:val="24"/>
        </w:rPr>
        <w:t>ličnih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1DEA">
        <w:rPr>
          <w:rFonts w:ascii="Tahoma" w:hAnsi="Tahoma" w:cs="Tahoma"/>
          <w:sz w:val="24"/>
          <w:szCs w:val="24"/>
        </w:rPr>
        <w:t>podataka</w:t>
      </w:r>
      <w:proofErr w:type="spellEnd"/>
      <w:r w:rsidR="00741D7A">
        <w:rPr>
          <w:rFonts w:ascii="Tahoma" w:hAnsi="Tahoma" w:cs="Tahoma"/>
          <w:sz w:val="24"/>
          <w:szCs w:val="24"/>
        </w:rPr>
        <w:t>,</w:t>
      </w:r>
      <w:r w:rsidR="005D1DEA">
        <w:rPr>
          <w:rFonts w:ascii="Tahoma" w:hAnsi="Tahoma" w:cs="Tahoma"/>
          <w:sz w:val="24"/>
          <w:szCs w:val="24"/>
        </w:rPr>
        <w:t xml:space="preserve"> </w:t>
      </w:r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su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Zakonom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>
        <w:rPr>
          <w:rFonts w:ascii="Tahoma" w:hAnsi="Tahoma" w:cs="Tahoma"/>
          <w:sz w:val="24"/>
          <w:szCs w:val="24"/>
        </w:rPr>
        <w:t>posebno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zaštićene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5D1DEA">
        <w:rPr>
          <w:rFonts w:ascii="Tahoma" w:hAnsi="Tahoma" w:cs="Tahoma"/>
          <w:sz w:val="24"/>
          <w:szCs w:val="24"/>
        </w:rPr>
        <w:t>posebno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5D1DEA">
        <w:rPr>
          <w:rFonts w:ascii="Tahoma" w:hAnsi="Tahoma" w:cs="Tahoma"/>
          <w:sz w:val="24"/>
          <w:szCs w:val="24"/>
        </w:rPr>
        <w:t>označavaju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1DEA">
        <w:rPr>
          <w:rFonts w:ascii="Tahoma" w:hAnsi="Tahoma" w:cs="Tahoma"/>
          <w:sz w:val="24"/>
          <w:szCs w:val="24"/>
        </w:rPr>
        <w:t>i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1DEA">
        <w:rPr>
          <w:rFonts w:ascii="Tahoma" w:hAnsi="Tahoma" w:cs="Tahoma"/>
          <w:sz w:val="24"/>
          <w:szCs w:val="24"/>
        </w:rPr>
        <w:t>štite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1DEA">
        <w:rPr>
          <w:rFonts w:ascii="Tahoma" w:hAnsi="Tahoma" w:cs="Tahoma"/>
          <w:sz w:val="24"/>
          <w:szCs w:val="24"/>
        </w:rPr>
        <w:t>radi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1DEA">
        <w:rPr>
          <w:rFonts w:ascii="Tahoma" w:hAnsi="Tahoma" w:cs="Tahoma"/>
          <w:sz w:val="24"/>
          <w:szCs w:val="24"/>
        </w:rPr>
        <w:t>neovlašćenog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1DEA">
        <w:rPr>
          <w:rFonts w:ascii="Tahoma" w:hAnsi="Tahoma" w:cs="Tahoma"/>
          <w:sz w:val="24"/>
          <w:szCs w:val="24"/>
        </w:rPr>
        <w:t>pristupa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1DEA">
        <w:rPr>
          <w:rFonts w:ascii="Tahoma" w:hAnsi="Tahoma" w:cs="Tahoma"/>
          <w:sz w:val="24"/>
          <w:szCs w:val="24"/>
        </w:rPr>
        <w:t>tim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1DEA">
        <w:rPr>
          <w:rFonts w:ascii="Tahoma" w:hAnsi="Tahoma" w:cs="Tahoma"/>
          <w:sz w:val="24"/>
          <w:szCs w:val="24"/>
        </w:rPr>
        <w:t>podacima</w:t>
      </w:r>
      <w:proofErr w:type="spellEnd"/>
      <w:r w:rsidR="005D1DEA">
        <w:rPr>
          <w:rFonts w:ascii="Tahoma" w:hAnsi="Tahoma" w:cs="Tahoma"/>
          <w:sz w:val="24"/>
          <w:szCs w:val="24"/>
        </w:rPr>
        <w:t>)</w:t>
      </w:r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i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njihova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obrada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dozvoljena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pod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strožijim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uslovima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od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opštih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uslova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za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obradu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ličnih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podataka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. 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Posebna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kategorija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ličnih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podataka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,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prema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članu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9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stav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tačka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7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Zakona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su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lični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podaci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koje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odnose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na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rasno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ili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etničko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porijeklo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političko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mišljenje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vjersko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ili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filozofsko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uvjerenje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članstvo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sindikatima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kao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>
        <w:rPr>
          <w:rFonts w:ascii="Tahoma" w:hAnsi="Tahoma" w:cs="Tahoma"/>
          <w:sz w:val="24"/>
          <w:szCs w:val="24"/>
        </w:rPr>
        <w:t>i</w:t>
      </w:r>
      <w:proofErr w:type="spellEnd"/>
      <w:r w:rsid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podaci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koje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odnose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na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zdravstveno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stanje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ili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seksualni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život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>.</w:t>
      </w:r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1DEA">
        <w:rPr>
          <w:rFonts w:ascii="Tahoma" w:hAnsi="Tahoma" w:cs="Tahoma"/>
          <w:sz w:val="24"/>
          <w:szCs w:val="24"/>
        </w:rPr>
        <w:t>Dakle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D1DEA">
        <w:rPr>
          <w:rFonts w:ascii="Tahoma" w:hAnsi="Tahoma" w:cs="Tahoma"/>
          <w:sz w:val="24"/>
          <w:szCs w:val="24"/>
        </w:rPr>
        <w:t>partnerstvo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1DEA">
        <w:rPr>
          <w:rFonts w:ascii="Tahoma" w:hAnsi="Tahoma" w:cs="Tahoma"/>
          <w:sz w:val="24"/>
          <w:szCs w:val="24"/>
        </w:rPr>
        <w:t>lica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1DEA">
        <w:rPr>
          <w:rFonts w:ascii="Tahoma" w:hAnsi="Tahoma" w:cs="Tahoma"/>
          <w:sz w:val="24"/>
          <w:szCs w:val="24"/>
        </w:rPr>
        <w:t>istog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1DEA">
        <w:rPr>
          <w:rFonts w:ascii="Tahoma" w:hAnsi="Tahoma" w:cs="Tahoma"/>
          <w:sz w:val="24"/>
          <w:szCs w:val="24"/>
        </w:rPr>
        <w:t>pola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5D1DEA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1DEA">
        <w:rPr>
          <w:rFonts w:ascii="Tahoma" w:hAnsi="Tahoma" w:cs="Tahoma"/>
          <w:sz w:val="24"/>
          <w:szCs w:val="24"/>
        </w:rPr>
        <w:t>nedvosmislen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1DEA">
        <w:rPr>
          <w:rFonts w:ascii="Tahoma" w:hAnsi="Tahoma" w:cs="Tahoma"/>
          <w:sz w:val="24"/>
          <w:szCs w:val="24"/>
        </w:rPr>
        <w:t>način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1DEA">
        <w:rPr>
          <w:rFonts w:ascii="Tahoma" w:hAnsi="Tahoma" w:cs="Tahoma"/>
          <w:sz w:val="24"/>
          <w:szCs w:val="24"/>
        </w:rPr>
        <w:t>ukazuje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1DEA">
        <w:rPr>
          <w:rFonts w:ascii="Tahoma" w:hAnsi="Tahoma" w:cs="Tahoma"/>
          <w:sz w:val="24"/>
          <w:szCs w:val="24"/>
        </w:rPr>
        <w:t>na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1DEA">
        <w:rPr>
          <w:rFonts w:ascii="Tahoma" w:hAnsi="Tahoma" w:cs="Tahoma"/>
          <w:sz w:val="24"/>
          <w:szCs w:val="24"/>
        </w:rPr>
        <w:t>seksulani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1DEA">
        <w:rPr>
          <w:rFonts w:ascii="Tahoma" w:hAnsi="Tahoma" w:cs="Tahoma"/>
          <w:sz w:val="24"/>
          <w:szCs w:val="24"/>
        </w:rPr>
        <w:t>život</w:t>
      </w:r>
      <w:proofErr w:type="spellEnd"/>
      <w:r w:rsidR="005D1DEA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5D1DEA">
        <w:rPr>
          <w:rFonts w:ascii="Tahoma" w:hAnsi="Tahoma" w:cs="Tahoma"/>
          <w:sz w:val="24"/>
          <w:szCs w:val="24"/>
        </w:rPr>
        <w:t>se</w:t>
      </w:r>
      <w:r w:rsidR="00E455CE">
        <w:rPr>
          <w:rFonts w:ascii="Tahoma" w:hAnsi="Tahoma" w:cs="Tahoma"/>
          <w:sz w:val="24"/>
          <w:szCs w:val="24"/>
        </w:rPr>
        <w:t>ksualnu</w:t>
      </w:r>
      <w:proofErr w:type="spellEnd"/>
      <w:r w:rsidR="00E455C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5CE">
        <w:rPr>
          <w:rFonts w:ascii="Tahoma" w:hAnsi="Tahoma" w:cs="Tahoma"/>
          <w:sz w:val="24"/>
          <w:szCs w:val="24"/>
        </w:rPr>
        <w:t>orjentaciju</w:t>
      </w:r>
      <w:proofErr w:type="spellEnd"/>
      <w:r w:rsidR="00E455CE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="00E455CE">
        <w:rPr>
          <w:rFonts w:ascii="Tahoma" w:hAnsi="Tahoma" w:cs="Tahoma"/>
          <w:sz w:val="24"/>
          <w:szCs w:val="24"/>
        </w:rPr>
        <w:t>lica</w:t>
      </w:r>
      <w:proofErr w:type="spellEnd"/>
      <w:r w:rsidR="00E455C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>
        <w:rPr>
          <w:rFonts w:ascii="Tahoma" w:hAnsi="Tahoma" w:cs="Tahoma"/>
          <w:sz w:val="24"/>
          <w:szCs w:val="24"/>
        </w:rPr>
        <w:t>i</w:t>
      </w:r>
      <w:proofErr w:type="spellEnd"/>
      <w:r w:rsid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>
        <w:rPr>
          <w:rFonts w:ascii="Tahoma" w:hAnsi="Tahoma" w:cs="Tahoma"/>
          <w:sz w:val="24"/>
          <w:szCs w:val="24"/>
        </w:rPr>
        <w:t>spada</w:t>
      </w:r>
      <w:proofErr w:type="spellEnd"/>
      <w:r w:rsidR="00741D7A">
        <w:rPr>
          <w:rFonts w:ascii="Tahoma" w:hAnsi="Tahoma" w:cs="Tahoma"/>
          <w:sz w:val="24"/>
          <w:szCs w:val="24"/>
        </w:rPr>
        <w:t xml:space="preserve"> u</w:t>
      </w:r>
      <w:r w:rsidR="00E455C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5CE">
        <w:rPr>
          <w:rFonts w:ascii="Tahoma" w:hAnsi="Tahoma" w:cs="Tahoma"/>
          <w:sz w:val="24"/>
          <w:szCs w:val="24"/>
        </w:rPr>
        <w:t>posebnu</w:t>
      </w:r>
      <w:proofErr w:type="spellEnd"/>
      <w:r w:rsidR="00E455C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5CE">
        <w:rPr>
          <w:rFonts w:ascii="Tahoma" w:hAnsi="Tahoma" w:cs="Tahoma"/>
          <w:sz w:val="24"/>
          <w:szCs w:val="24"/>
        </w:rPr>
        <w:t>kategoriju</w:t>
      </w:r>
      <w:proofErr w:type="spellEnd"/>
      <w:r w:rsidR="00E455C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5CE">
        <w:rPr>
          <w:rFonts w:ascii="Tahoma" w:hAnsi="Tahoma" w:cs="Tahoma"/>
          <w:sz w:val="24"/>
          <w:szCs w:val="24"/>
        </w:rPr>
        <w:t>ličnih</w:t>
      </w:r>
      <w:proofErr w:type="spellEnd"/>
      <w:r w:rsidR="00E455C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5CE">
        <w:rPr>
          <w:rFonts w:ascii="Tahoma" w:hAnsi="Tahoma" w:cs="Tahoma"/>
          <w:sz w:val="24"/>
          <w:szCs w:val="24"/>
        </w:rPr>
        <w:t>podataka</w:t>
      </w:r>
      <w:proofErr w:type="spellEnd"/>
      <w:r w:rsidR="00E455CE"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 w:rsidR="00C45DA3">
        <w:rPr>
          <w:rFonts w:ascii="Tahoma" w:hAnsi="Tahoma" w:cs="Tahoma"/>
          <w:sz w:val="24"/>
          <w:szCs w:val="24"/>
        </w:rPr>
        <w:t>Posebne</w:t>
      </w:r>
      <w:proofErr w:type="spellEnd"/>
      <w:r w:rsidR="00C45D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5DA3">
        <w:rPr>
          <w:rFonts w:ascii="Tahoma" w:hAnsi="Tahoma" w:cs="Tahoma"/>
          <w:sz w:val="24"/>
          <w:szCs w:val="24"/>
        </w:rPr>
        <w:t>kategorije</w:t>
      </w:r>
      <w:proofErr w:type="spellEnd"/>
      <w:r w:rsidR="00C45D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5DA3">
        <w:rPr>
          <w:rFonts w:ascii="Tahoma" w:hAnsi="Tahoma" w:cs="Tahoma"/>
          <w:sz w:val="24"/>
          <w:szCs w:val="24"/>
        </w:rPr>
        <w:t>ličnih</w:t>
      </w:r>
      <w:proofErr w:type="spellEnd"/>
      <w:r w:rsidR="00C45D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5DA3">
        <w:rPr>
          <w:rFonts w:ascii="Tahoma" w:hAnsi="Tahoma" w:cs="Tahoma"/>
          <w:sz w:val="24"/>
          <w:szCs w:val="24"/>
        </w:rPr>
        <w:t>podataka</w:t>
      </w:r>
      <w:proofErr w:type="spellEnd"/>
      <w:r w:rsidR="00E455CE">
        <w:rPr>
          <w:rFonts w:ascii="Tahoma" w:hAnsi="Tahoma" w:cs="Tahoma"/>
          <w:sz w:val="24"/>
          <w:szCs w:val="24"/>
        </w:rPr>
        <w:t xml:space="preserve"> </w:t>
      </w:r>
      <w:r w:rsidR="000B6D5A" w:rsidRPr="003A3666">
        <w:rPr>
          <w:rFonts w:ascii="Tahoma" w:hAnsi="Tahoma" w:cs="Tahoma"/>
          <w:sz w:val="24"/>
          <w:szCs w:val="24"/>
        </w:rPr>
        <w:t xml:space="preserve">je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dozvoljeno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obrađivati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samo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na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osnovu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izričite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saglasnosti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lica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na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6D5A" w:rsidRPr="003A3666">
        <w:rPr>
          <w:rFonts w:ascii="Tahoma" w:hAnsi="Tahoma" w:cs="Tahoma"/>
          <w:sz w:val="24"/>
          <w:szCs w:val="24"/>
        </w:rPr>
        <w:t>koje</w:t>
      </w:r>
      <w:proofErr w:type="spellEnd"/>
      <w:r w:rsidR="000B6D5A" w:rsidRPr="003A3666">
        <w:rPr>
          <w:rFonts w:ascii="Tahoma" w:hAnsi="Tahoma" w:cs="Tahoma"/>
          <w:sz w:val="24"/>
          <w:szCs w:val="24"/>
        </w:rPr>
        <w:t xml:space="preserve"> </w:t>
      </w:r>
      <w:r w:rsidR="003A3666" w:rsidRPr="003A3666">
        <w:rPr>
          <w:rFonts w:ascii="Tahoma" w:hAnsi="Tahoma" w:cs="Tahoma"/>
          <w:sz w:val="24"/>
          <w:szCs w:val="24"/>
        </w:rPr>
        <w:t xml:space="preserve">se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p</w:t>
      </w:r>
      <w:r w:rsidR="003A3666">
        <w:rPr>
          <w:rFonts w:ascii="Tahoma" w:hAnsi="Tahoma" w:cs="Tahoma"/>
          <w:sz w:val="24"/>
          <w:szCs w:val="24"/>
        </w:rPr>
        <w:t>odaci</w:t>
      </w:r>
      <w:proofErr w:type="spellEnd"/>
      <w:r w:rsid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>
        <w:rPr>
          <w:rFonts w:ascii="Tahoma" w:hAnsi="Tahoma" w:cs="Tahoma"/>
          <w:sz w:val="24"/>
          <w:szCs w:val="24"/>
        </w:rPr>
        <w:t>odnose</w:t>
      </w:r>
      <w:proofErr w:type="spellEnd"/>
      <w:r w:rsidR="00C45DA3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3A3666">
        <w:rPr>
          <w:rFonts w:ascii="Tahoma" w:hAnsi="Tahoma" w:cs="Tahoma"/>
          <w:sz w:val="24"/>
          <w:szCs w:val="24"/>
        </w:rPr>
        <w:t>član</w:t>
      </w:r>
      <w:proofErr w:type="spellEnd"/>
      <w:r w:rsidR="003A3666">
        <w:rPr>
          <w:rFonts w:ascii="Tahoma" w:hAnsi="Tahoma" w:cs="Tahoma"/>
          <w:sz w:val="24"/>
          <w:szCs w:val="24"/>
        </w:rPr>
        <w:t xml:space="preserve"> 13 </w:t>
      </w:r>
      <w:proofErr w:type="spellStart"/>
      <w:r w:rsidR="003A3666">
        <w:rPr>
          <w:rFonts w:ascii="Tahoma" w:hAnsi="Tahoma" w:cs="Tahoma"/>
          <w:sz w:val="24"/>
          <w:szCs w:val="24"/>
        </w:rPr>
        <w:t>stav</w:t>
      </w:r>
      <w:proofErr w:type="spellEnd"/>
      <w:r w:rsidR="003A3666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3A3666">
        <w:rPr>
          <w:rFonts w:ascii="Tahoma" w:hAnsi="Tahoma" w:cs="Tahoma"/>
          <w:sz w:val="24"/>
          <w:szCs w:val="24"/>
        </w:rPr>
        <w:t>tač</w:t>
      </w:r>
      <w:r w:rsidR="003A3666" w:rsidRPr="003A3666">
        <w:rPr>
          <w:rFonts w:ascii="Tahoma" w:hAnsi="Tahoma" w:cs="Tahoma"/>
          <w:sz w:val="24"/>
          <w:szCs w:val="24"/>
        </w:rPr>
        <w:t>ka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Zakona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),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odnosno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kad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obrada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ličnih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podataka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neophodna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radi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zapošljavanja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skladu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sa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zakonom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kojim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uređuju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radni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odnosi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pri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čemu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moraju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propisati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adekvatne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mjere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zaštite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;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kad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obrada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ličnih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podataka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neophodna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radi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otkrivanja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prevencije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dijagnostikovanja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bolesti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liječenja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lica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kao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radi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upravljanja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zdravstvenim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službama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ako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te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podatke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obrađuje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zdravstveni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radnik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ili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drugo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lice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koje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ima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obavezu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čuvanja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tajne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;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kad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je to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neophodno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radi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zaštite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života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ili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drugih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vitalnih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interesa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lica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na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koje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odnose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lični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podaci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ili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drugog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lica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, a to lice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nije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mogućnosti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lično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saglasnost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kao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drugim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slučajevima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propisanim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zakonom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;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ako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je lice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na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očigledan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način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lične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podatke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učinilo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dostupnim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javnosti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ili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obrada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neophodna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za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ostvarivanje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ili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zaštitu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pravnih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interesa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tog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lica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pred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sudom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ili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drugim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organima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;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kad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obrada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ličnih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podataka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vrši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okviru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zakonite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djelatnosti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nevladine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organizacije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odnosno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udruženja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ili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druge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neprofitne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organizacije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sa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političkim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filozofskim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vjerskim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ili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sindikalnim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ciljevima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ako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ti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podaci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odnose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samo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na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članove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te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organizacije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ili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lica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koja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imaju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stalan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kontakt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sa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njom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vezi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sa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svrhom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njene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djelatnosti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ako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ti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podaci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objavljuju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bez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saglasnosti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tih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3666" w:rsidRPr="003A3666">
        <w:rPr>
          <w:rFonts w:ascii="Tahoma" w:hAnsi="Tahoma" w:cs="Tahoma"/>
          <w:sz w:val="24"/>
          <w:szCs w:val="24"/>
        </w:rPr>
        <w:t>lica</w:t>
      </w:r>
      <w:proofErr w:type="spellEnd"/>
      <w:r w:rsidR="003A3666" w:rsidRPr="003A3666">
        <w:rPr>
          <w:rFonts w:ascii="Tahoma" w:hAnsi="Tahoma" w:cs="Tahoma"/>
          <w:sz w:val="24"/>
          <w:szCs w:val="24"/>
        </w:rPr>
        <w:t>.</w:t>
      </w:r>
      <w:proofErr w:type="gramEnd"/>
      <w:r w:rsidR="003A3666">
        <w:rPr>
          <w:rFonts w:ascii="Tahoma" w:hAnsi="Tahoma" w:cs="Tahoma"/>
          <w:sz w:val="24"/>
          <w:szCs w:val="24"/>
        </w:rPr>
        <w:t xml:space="preserve"> </w:t>
      </w:r>
    </w:p>
    <w:p w:rsidR="000B6D5A" w:rsidRDefault="000B6D5A" w:rsidP="000B6D5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435468" w:rsidRDefault="00435468" w:rsidP="006316D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435468" w:rsidRDefault="00435468" w:rsidP="0043546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lastRenderedPageBreak/>
        <w:t>Članom</w:t>
      </w:r>
      <w:proofErr w:type="spellEnd"/>
      <w:r>
        <w:rPr>
          <w:rFonts w:ascii="Tahoma" w:hAnsi="Tahoma" w:cs="Tahoma"/>
          <w:sz w:val="24"/>
          <w:szCs w:val="24"/>
        </w:rPr>
        <w:t xml:space="preserve"> 41 </w:t>
      </w:r>
      <w:proofErr w:type="spellStart"/>
      <w:r>
        <w:rPr>
          <w:rFonts w:ascii="Tahoma" w:hAnsi="Tahoma" w:cs="Tahoma"/>
          <w:sz w:val="24"/>
          <w:szCs w:val="24"/>
        </w:rPr>
        <w:t>Predloga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životnom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partnerstvu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istog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pola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predviđeno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vođenje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registra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partnerstava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od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strane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nadležnog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organa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lokalne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uprave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pisanoj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elektronskoj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formi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čemu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registar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elektronskoj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formi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sastavni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Centralnog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registra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stanovništva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435468" w:rsidRDefault="00006598" w:rsidP="00006598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O</w:t>
      </w:r>
      <w:r w:rsidR="00435468">
        <w:rPr>
          <w:rFonts w:ascii="Tahoma" w:hAnsi="Tahoma" w:cs="Tahoma"/>
          <w:sz w:val="24"/>
          <w:szCs w:val="24"/>
        </w:rPr>
        <w:t>dredbu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člana</w:t>
      </w:r>
      <w:proofErr w:type="spellEnd"/>
      <w:r>
        <w:rPr>
          <w:rFonts w:ascii="Tahoma" w:hAnsi="Tahoma" w:cs="Tahoma"/>
          <w:sz w:val="24"/>
          <w:szCs w:val="24"/>
        </w:rPr>
        <w:t xml:space="preserve"> 41 </w:t>
      </w:r>
      <w:proofErr w:type="spellStart"/>
      <w:r>
        <w:rPr>
          <w:rFonts w:ascii="Tahoma" w:hAnsi="Tahoma" w:cs="Tahoma"/>
          <w:sz w:val="24"/>
          <w:szCs w:val="24"/>
        </w:rPr>
        <w:t>Predloga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,</w:t>
      </w:r>
      <w:proofErr w:type="spellStart"/>
      <w:r>
        <w:rPr>
          <w:rFonts w:ascii="Tahoma" w:hAnsi="Tahoma" w:cs="Tahoma"/>
          <w:sz w:val="24"/>
          <w:szCs w:val="24"/>
        </w:rPr>
        <w:t>kojo</w:t>
      </w:r>
      <w:r w:rsidR="00435468">
        <w:rPr>
          <w:rFonts w:ascii="Tahoma" w:hAnsi="Tahoma" w:cs="Tahoma"/>
          <w:sz w:val="24"/>
          <w:szCs w:val="24"/>
        </w:rPr>
        <w:t>m</w:t>
      </w:r>
      <w:proofErr w:type="spellEnd"/>
      <w:proofErr w:type="gramEnd"/>
      <w:r w:rsidR="00435468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435468">
        <w:rPr>
          <w:rFonts w:ascii="Tahoma" w:hAnsi="Tahoma" w:cs="Tahoma"/>
          <w:sz w:val="24"/>
          <w:szCs w:val="24"/>
        </w:rPr>
        <w:t>uređuje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468">
        <w:rPr>
          <w:rFonts w:ascii="Tahoma" w:hAnsi="Tahoma" w:cs="Tahoma"/>
          <w:sz w:val="24"/>
          <w:szCs w:val="24"/>
        </w:rPr>
        <w:t>vođenje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468">
        <w:rPr>
          <w:rFonts w:ascii="Tahoma" w:hAnsi="Tahoma" w:cs="Tahoma"/>
          <w:sz w:val="24"/>
          <w:szCs w:val="24"/>
        </w:rPr>
        <w:t>registra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35468">
        <w:rPr>
          <w:rFonts w:ascii="Tahoma" w:hAnsi="Tahoma" w:cs="Tahoma"/>
          <w:sz w:val="24"/>
          <w:szCs w:val="24"/>
        </w:rPr>
        <w:t>pisanoj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468">
        <w:rPr>
          <w:rFonts w:ascii="Tahoma" w:hAnsi="Tahoma" w:cs="Tahoma"/>
          <w:sz w:val="24"/>
          <w:szCs w:val="24"/>
        </w:rPr>
        <w:t>i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468">
        <w:rPr>
          <w:rFonts w:ascii="Tahoma" w:hAnsi="Tahoma" w:cs="Tahoma"/>
          <w:sz w:val="24"/>
          <w:szCs w:val="24"/>
        </w:rPr>
        <w:t>elektronskoj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468">
        <w:rPr>
          <w:rFonts w:ascii="Tahoma" w:hAnsi="Tahoma" w:cs="Tahoma"/>
          <w:sz w:val="24"/>
          <w:szCs w:val="24"/>
        </w:rPr>
        <w:t>formi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35468">
        <w:rPr>
          <w:rFonts w:ascii="Tahoma" w:hAnsi="Tahoma" w:cs="Tahoma"/>
          <w:sz w:val="24"/>
          <w:szCs w:val="24"/>
        </w:rPr>
        <w:t>potrebno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je </w:t>
      </w:r>
      <w:proofErr w:type="spellStart"/>
      <w:r w:rsidR="00435468">
        <w:rPr>
          <w:rFonts w:ascii="Tahoma" w:hAnsi="Tahoma" w:cs="Tahoma"/>
          <w:sz w:val="24"/>
          <w:szCs w:val="24"/>
        </w:rPr>
        <w:t>dopuniti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468">
        <w:rPr>
          <w:rFonts w:ascii="Tahoma" w:hAnsi="Tahoma" w:cs="Tahoma"/>
          <w:sz w:val="24"/>
          <w:szCs w:val="24"/>
        </w:rPr>
        <w:t>stavom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468">
        <w:rPr>
          <w:rFonts w:ascii="Tahoma" w:hAnsi="Tahoma" w:cs="Tahoma"/>
          <w:sz w:val="24"/>
          <w:szCs w:val="24"/>
        </w:rPr>
        <w:t>koji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468">
        <w:rPr>
          <w:rFonts w:ascii="Tahoma" w:hAnsi="Tahoma" w:cs="Tahoma"/>
          <w:sz w:val="24"/>
          <w:szCs w:val="24"/>
        </w:rPr>
        <w:t>će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468">
        <w:rPr>
          <w:rFonts w:ascii="Tahoma" w:hAnsi="Tahoma" w:cs="Tahoma"/>
          <w:sz w:val="24"/>
          <w:szCs w:val="24"/>
        </w:rPr>
        <w:t>propisivati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468">
        <w:rPr>
          <w:rFonts w:ascii="Tahoma" w:hAnsi="Tahoma" w:cs="Tahoma"/>
          <w:sz w:val="24"/>
          <w:szCs w:val="24"/>
        </w:rPr>
        <w:t>obavezne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468">
        <w:rPr>
          <w:rFonts w:ascii="Tahoma" w:hAnsi="Tahoma" w:cs="Tahoma"/>
          <w:sz w:val="24"/>
          <w:szCs w:val="24"/>
        </w:rPr>
        <w:t>tehničke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35468">
        <w:rPr>
          <w:rFonts w:ascii="Tahoma" w:hAnsi="Tahoma" w:cs="Tahoma"/>
          <w:sz w:val="24"/>
          <w:szCs w:val="24"/>
        </w:rPr>
        <w:t>kadrovske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468">
        <w:rPr>
          <w:rFonts w:ascii="Tahoma" w:hAnsi="Tahoma" w:cs="Tahoma"/>
          <w:sz w:val="24"/>
          <w:szCs w:val="24"/>
        </w:rPr>
        <w:t>i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468">
        <w:rPr>
          <w:rFonts w:ascii="Tahoma" w:hAnsi="Tahoma" w:cs="Tahoma"/>
          <w:sz w:val="24"/>
          <w:szCs w:val="24"/>
        </w:rPr>
        <w:t>organizacione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468">
        <w:rPr>
          <w:rFonts w:ascii="Tahoma" w:hAnsi="Tahoma" w:cs="Tahoma"/>
          <w:sz w:val="24"/>
          <w:szCs w:val="24"/>
        </w:rPr>
        <w:t>mjere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468">
        <w:rPr>
          <w:rFonts w:ascii="Tahoma" w:hAnsi="Tahoma" w:cs="Tahoma"/>
          <w:sz w:val="24"/>
          <w:szCs w:val="24"/>
        </w:rPr>
        <w:t>zaštite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35468">
        <w:rPr>
          <w:rFonts w:ascii="Tahoma" w:hAnsi="Tahoma" w:cs="Tahoma"/>
          <w:sz w:val="24"/>
          <w:szCs w:val="24"/>
        </w:rPr>
        <w:t>smislu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468">
        <w:rPr>
          <w:rFonts w:ascii="Tahoma" w:hAnsi="Tahoma" w:cs="Tahoma"/>
          <w:sz w:val="24"/>
          <w:szCs w:val="24"/>
        </w:rPr>
        <w:t>člana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24 </w:t>
      </w:r>
      <w:proofErr w:type="spellStart"/>
      <w:r w:rsidR="00435468">
        <w:rPr>
          <w:rFonts w:ascii="Tahoma" w:hAnsi="Tahoma" w:cs="Tahoma"/>
          <w:sz w:val="24"/>
          <w:szCs w:val="24"/>
        </w:rPr>
        <w:t>Zakona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435468">
        <w:rPr>
          <w:rFonts w:ascii="Tahoma" w:hAnsi="Tahoma" w:cs="Tahoma"/>
          <w:sz w:val="24"/>
          <w:szCs w:val="24"/>
        </w:rPr>
        <w:t>zaštiti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468">
        <w:rPr>
          <w:rFonts w:ascii="Tahoma" w:hAnsi="Tahoma" w:cs="Tahoma"/>
          <w:sz w:val="24"/>
          <w:szCs w:val="24"/>
        </w:rPr>
        <w:t>podataka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435468">
        <w:rPr>
          <w:rFonts w:ascii="Tahoma" w:hAnsi="Tahoma" w:cs="Tahoma"/>
          <w:sz w:val="24"/>
          <w:szCs w:val="24"/>
        </w:rPr>
        <w:t>ličnosti</w:t>
      </w:r>
      <w:proofErr w:type="spellEnd"/>
      <w:r w:rsidR="00435468">
        <w:rPr>
          <w:rFonts w:ascii="Tahoma" w:hAnsi="Tahoma" w:cs="Tahoma"/>
          <w:sz w:val="24"/>
          <w:szCs w:val="24"/>
        </w:rPr>
        <w:t>.</w:t>
      </w:r>
      <w:r w:rsidRPr="00006598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Obezbjeđivanje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adekvatnih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mjera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zaštite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prilikom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posebne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kategorije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, je </w:t>
      </w:r>
      <w:proofErr w:type="gramStart"/>
      <w:r>
        <w:rPr>
          <w:rFonts w:ascii="Tahoma" w:hAnsi="Tahoma" w:cs="Tahoma"/>
          <w:sz w:val="24"/>
          <w:szCs w:val="24"/>
        </w:rPr>
        <w:t>od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naročitog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značaja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imajući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vidu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sz w:val="24"/>
          <w:szCs w:val="24"/>
          <w:lang w:val="sr-Latn-ME"/>
        </w:rPr>
        <w:t>se iste posebno označavaju i štite radi sprječavanja neovlašćenog pristupa tim podacima</w:t>
      </w:r>
      <w:r w:rsidR="00783256">
        <w:rPr>
          <w:rFonts w:ascii="Tahoma" w:hAnsi="Tahoma" w:cs="Tahoma"/>
          <w:sz w:val="24"/>
          <w:szCs w:val="24"/>
          <w:lang w:val="sr-Latn-ME"/>
        </w:rPr>
        <w:t xml:space="preserve">, što je uređeno Pravilnikom o načinu označavanja i zaštite posebne kategorije ličnih podataka </w:t>
      </w:r>
      <w:r w:rsidR="00783256" w:rsidRPr="00783256">
        <w:rPr>
          <w:rFonts w:ascii="Tahoma" w:hAnsi="Tahoma" w:cs="Tahoma"/>
          <w:sz w:val="24"/>
          <w:szCs w:val="24"/>
          <w:lang w:val="sr-Latn-ME"/>
        </w:rPr>
        <w:t>("Službeni list Crne Gore", br. 011/11 od 18.02.2011)</w:t>
      </w:r>
      <w:r w:rsidRPr="00783256">
        <w:rPr>
          <w:rFonts w:ascii="Tahoma" w:hAnsi="Tahoma" w:cs="Tahoma"/>
          <w:sz w:val="24"/>
          <w:szCs w:val="24"/>
        </w:rPr>
        <w:t>.</w:t>
      </w:r>
    </w:p>
    <w:p w:rsidR="00435468" w:rsidRDefault="00435468" w:rsidP="0043546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D806DD" w:rsidRDefault="006316D6" w:rsidP="006316D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Članom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4D7301">
        <w:rPr>
          <w:rFonts w:ascii="Tahoma" w:hAnsi="Tahoma" w:cs="Tahoma"/>
          <w:sz w:val="24"/>
          <w:szCs w:val="24"/>
        </w:rPr>
        <w:t xml:space="preserve">42 </w:t>
      </w:r>
      <w:proofErr w:type="spellStart"/>
      <w:r w:rsidR="004D7301">
        <w:rPr>
          <w:rFonts w:ascii="Tahoma" w:hAnsi="Tahoma" w:cs="Tahoma"/>
          <w:sz w:val="24"/>
          <w:szCs w:val="24"/>
        </w:rPr>
        <w:t>Predloga</w:t>
      </w:r>
      <w:proofErr w:type="spellEnd"/>
      <w:r w:rsidR="004D73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301">
        <w:rPr>
          <w:rFonts w:ascii="Tahoma" w:hAnsi="Tahoma" w:cs="Tahoma"/>
          <w:sz w:val="24"/>
          <w:szCs w:val="24"/>
        </w:rPr>
        <w:t>Zakona</w:t>
      </w:r>
      <w:proofErr w:type="spellEnd"/>
      <w:r w:rsidR="004D730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4D7301">
        <w:rPr>
          <w:rFonts w:ascii="Tahoma" w:hAnsi="Tahoma" w:cs="Tahoma"/>
          <w:sz w:val="24"/>
          <w:szCs w:val="24"/>
        </w:rPr>
        <w:t>životnom</w:t>
      </w:r>
      <w:proofErr w:type="spellEnd"/>
      <w:r w:rsidR="004D73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301">
        <w:rPr>
          <w:rFonts w:ascii="Tahoma" w:hAnsi="Tahoma" w:cs="Tahoma"/>
          <w:sz w:val="24"/>
          <w:szCs w:val="24"/>
        </w:rPr>
        <w:t>partnerstvu</w:t>
      </w:r>
      <w:proofErr w:type="spellEnd"/>
      <w:r w:rsidR="004D73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416D">
        <w:rPr>
          <w:rFonts w:ascii="Tahoma" w:hAnsi="Tahoma" w:cs="Tahoma"/>
          <w:sz w:val="24"/>
          <w:szCs w:val="24"/>
        </w:rPr>
        <w:t>lica</w:t>
      </w:r>
      <w:proofErr w:type="spellEnd"/>
      <w:r w:rsidR="00A2416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416D">
        <w:rPr>
          <w:rFonts w:ascii="Tahoma" w:hAnsi="Tahoma" w:cs="Tahoma"/>
          <w:sz w:val="24"/>
          <w:szCs w:val="24"/>
        </w:rPr>
        <w:t>istog</w:t>
      </w:r>
      <w:proofErr w:type="spellEnd"/>
      <w:r w:rsidR="00A2416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416D">
        <w:rPr>
          <w:rFonts w:ascii="Tahoma" w:hAnsi="Tahoma" w:cs="Tahoma"/>
          <w:sz w:val="24"/>
          <w:szCs w:val="24"/>
        </w:rPr>
        <w:t>pola</w:t>
      </w:r>
      <w:proofErr w:type="spellEnd"/>
      <w:r w:rsidR="00A2416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00072">
        <w:rPr>
          <w:rFonts w:ascii="Tahoma" w:hAnsi="Tahoma" w:cs="Tahoma"/>
          <w:sz w:val="24"/>
          <w:szCs w:val="24"/>
        </w:rPr>
        <w:t>uređuje</w:t>
      </w:r>
      <w:proofErr w:type="spellEnd"/>
      <w:r w:rsidR="00500072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00072">
        <w:rPr>
          <w:rFonts w:ascii="Tahoma" w:hAnsi="Tahoma" w:cs="Tahoma"/>
          <w:sz w:val="24"/>
          <w:szCs w:val="24"/>
        </w:rPr>
        <w:t xml:space="preserve">se </w:t>
      </w:r>
      <w:r w:rsidR="00A2416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416D">
        <w:rPr>
          <w:rFonts w:ascii="Tahoma" w:hAnsi="Tahoma" w:cs="Tahoma"/>
          <w:sz w:val="24"/>
          <w:szCs w:val="24"/>
        </w:rPr>
        <w:t>korišćenje</w:t>
      </w:r>
      <w:proofErr w:type="spellEnd"/>
      <w:proofErr w:type="gramEnd"/>
      <w:r w:rsidR="00A2416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416D">
        <w:rPr>
          <w:rFonts w:ascii="Tahoma" w:hAnsi="Tahoma" w:cs="Tahoma"/>
          <w:sz w:val="24"/>
          <w:szCs w:val="24"/>
        </w:rPr>
        <w:t>podataka</w:t>
      </w:r>
      <w:proofErr w:type="spellEnd"/>
      <w:r w:rsidR="00A2416D">
        <w:rPr>
          <w:rFonts w:ascii="Tahoma" w:hAnsi="Tahoma" w:cs="Tahoma"/>
          <w:sz w:val="24"/>
          <w:szCs w:val="24"/>
        </w:rPr>
        <w:t xml:space="preserve"> :</w:t>
      </w:r>
    </w:p>
    <w:p w:rsidR="00A2416D" w:rsidRDefault="00A2416D" w:rsidP="00500072">
      <w:pPr>
        <w:autoSpaceDE w:val="0"/>
        <w:autoSpaceDN w:val="0"/>
        <w:adjustRightInd w:val="0"/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“</w:t>
      </w:r>
      <w:proofErr w:type="spellStart"/>
      <w:r>
        <w:rPr>
          <w:rFonts w:ascii="Tahoma" w:hAnsi="Tahoma" w:cs="Tahoma"/>
          <w:sz w:val="24"/>
          <w:szCs w:val="24"/>
        </w:rPr>
        <w:t>Podaci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regist</w:t>
      </w:r>
      <w:r w:rsidR="00500072">
        <w:rPr>
          <w:rFonts w:ascii="Tahoma" w:hAnsi="Tahoma" w:cs="Tahoma"/>
          <w:sz w:val="24"/>
          <w:szCs w:val="24"/>
        </w:rPr>
        <w:t>ra</w:t>
      </w:r>
      <w:proofErr w:type="spellEnd"/>
      <w:r w:rsidR="005000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00072">
        <w:rPr>
          <w:rFonts w:ascii="Tahoma" w:hAnsi="Tahoma" w:cs="Tahoma"/>
          <w:sz w:val="24"/>
          <w:szCs w:val="24"/>
        </w:rPr>
        <w:t>partnerst</w:t>
      </w:r>
      <w:r>
        <w:rPr>
          <w:rFonts w:ascii="Tahoma" w:hAnsi="Tahoma" w:cs="Tahoma"/>
          <w:sz w:val="24"/>
          <w:szCs w:val="24"/>
        </w:rPr>
        <w:t>ava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mogu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koristiti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skladu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kojim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uređuje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zaštita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ličnosti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osnovu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pisane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saglasnosti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koje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odnose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A2416D" w:rsidRDefault="00A2416D" w:rsidP="00500072">
      <w:pPr>
        <w:autoSpaceDE w:val="0"/>
        <w:autoSpaceDN w:val="0"/>
        <w:adjustRightInd w:val="0"/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Podatke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registra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partnerstava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može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koristiti</w:t>
      </w:r>
      <w:proofErr w:type="spellEnd"/>
      <w:r>
        <w:rPr>
          <w:rFonts w:ascii="Tahoma" w:hAnsi="Tahoma" w:cs="Tahoma"/>
          <w:sz w:val="24"/>
          <w:szCs w:val="24"/>
        </w:rPr>
        <w:t xml:space="preserve"> organ </w:t>
      </w:r>
      <w:proofErr w:type="spellStart"/>
      <w:r>
        <w:rPr>
          <w:rFonts w:ascii="Tahoma" w:hAnsi="Tahoma" w:cs="Tahoma"/>
          <w:sz w:val="24"/>
          <w:szCs w:val="24"/>
        </w:rPr>
        <w:t>državne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nadležan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vođenje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matičnih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registara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povezivanje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matičnih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registara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00072">
        <w:rPr>
          <w:rFonts w:ascii="Tahoma" w:hAnsi="Tahoma" w:cs="Tahoma"/>
          <w:sz w:val="24"/>
          <w:szCs w:val="24"/>
        </w:rPr>
        <w:t>i</w:t>
      </w:r>
      <w:proofErr w:type="spellEnd"/>
      <w:r w:rsidR="00500072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evidencija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vodi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00072"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obavljanje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poslova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svoje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nadležnosti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A2416D" w:rsidRDefault="00A2416D" w:rsidP="00500072">
      <w:pPr>
        <w:autoSpaceDE w:val="0"/>
        <w:autoSpaceDN w:val="0"/>
        <w:adjustRightInd w:val="0"/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Državni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organi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organi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lokalne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00072">
        <w:rPr>
          <w:rFonts w:ascii="Tahoma" w:hAnsi="Tahoma" w:cs="Tahoma"/>
          <w:sz w:val="24"/>
          <w:szCs w:val="24"/>
        </w:rPr>
        <w:t>i</w:t>
      </w:r>
      <w:proofErr w:type="spellEnd"/>
      <w:r w:rsidR="00500072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organi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00072"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organizacije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mogu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koris</w:t>
      </w:r>
      <w:r w:rsidR="009C365F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regist</w:t>
      </w:r>
      <w:r w:rsidR="00500072">
        <w:rPr>
          <w:rFonts w:ascii="Tahoma" w:hAnsi="Tahoma" w:cs="Tahoma"/>
          <w:sz w:val="24"/>
          <w:szCs w:val="24"/>
        </w:rPr>
        <w:t>ra</w:t>
      </w:r>
      <w:proofErr w:type="spellEnd"/>
      <w:r w:rsidR="005000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00072">
        <w:rPr>
          <w:rFonts w:ascii="Tahoma" w:hAnsi="Tahoma" w:cs="Tahoma"/>
          <w:sz w:val="24"/>
          <w:szCs w:val="24"/>
        </w:rPr>
        <w:t>partnerstava</w:t>
      </w:r>
      <w:proofErr w:type="spellEnd"/>
      <w:r w:rsidR="005000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00072">
        <w:rPr>
          <w:rFonts w:ascii="Tahoma" w:hAnsi="Tahoma" w:cs="Tahoma"/>
          <w:sz w:val="24"/>
          <w:szCs w:val="24"/>
        </w:rPr>
        <w:t>za</w:t>
      </w:r>
      <w:proofErr w:type="spellEnd"/>
      <w:r w:rsidR="005000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00072">
        <w:rPr>
          <w:rFonts w:ascii="Tahoma" w:hAnsi="Tahoma" w:cs="Tahoma"/>
          <w:sz w:val="24"/>
          <w:szCs w:val="24"/>
        </w:rPr>
        <w:t>obav</w:t>
      </w:r>
      <w:r>
        <w:rPr>
          <w:rFonts w:ascii="Tahoma" w:hAnsi="Tahoma" w:cs="Tahoma"/>
          <w:sz w:val="24"/>
          <w:szCs w:val="24"/>
        </w:rPr>
        <w:t>ljanje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poslova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svoje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nadležnosti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ako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korišćenje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ovlašćenih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zakonom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A2416D" w:rsidRDefault="00A2416D" w:rsidP="00500072">
      <w:pPr>
        <w:autoSpaceDE w:val="0"/>
        <w:autoSpaceDN w:val="0"/>
        <w:adjustRightInd w:val="0"/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Podaci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registra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partnerstava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mogu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koristiti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statističke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naučne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istraživačke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00072"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namjene</w:t>
      </w:r>
      <w:proofErr w:type="spellEnd"/>
      <w:r>
        <w:rPr>
          <w:rFonts w:ascii="Tahoma" w:hAnsi="Tahoma" w:cs="Tahoma"/>
          <w:sz w:val="24"/>
          <w:szCs w:val="24"/>
        </w:rPr>
        <w:t xml:space="preserve">, u </w:t>
      </w:r>
      <w:proofErr w:type="spellStart"/>
      <w:r>
        <w:rPr>
          <w:rFonts w:ascii="Tahoma" w:hAnsi="Tahoma" w:cs="Tahoma"/>
          <w:sz w:val="24"/>
          <w:szCs w:val="24"/>
        </w:rPr>
        <w:t>skladu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zakonom</w:t>
      </w:r>
      <w:proofErr w:type="spellEnd"/>
      <w:r>
        <w:rPr>
          <w:rFonts w:ascii="Tahoma" w:hAnsi="Tahoma" w:cs="Tahoma"/>
          <w:sz w:val="24"/>
          <w:szCs w:val="24"/>
        </w:rPr>
        <w:t>.</w:t>
      </w:r>
      <w:r w:rsidR="00741D7A">
        <w:rPr>
          <w:rFonts w:ascii="Tahoma" w:hAnsi="Tahoma" w:cs="Tahoma"/>
          <w:sz w:val="24"/>
          <w:szCs w:val="24"/>
        </w:rPr>
        <w:t>"</w:t>
      </w:r>
    </w:p>
    <w:p w:rsidR="00D806DD" w:rsidRDefault="00D806DD" w:rsidP="0098490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D154B6" w:rsidRDefault="009C365F" w:rsidP="0098490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ukazuje</w:t>
      </w:r>
      <w:proofErr w:type="spellEnd"/>
      <w:r>
        <w:rPr>
          <w:rFonts w:ascii="Tahoma" w:hAnsi="Tahoma" w:cs="Tahoma"/>
          <w:sz w:val="24"/>
          <w:szCs w:val="24"/>
        </w:rPr>
        <w:t xml:space="preserve"> da je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4 </w:t>
      </w:r>
      <w:proofErr w:type="spellStart"/>
      <w:r>
        <w:rPr>
          <w:rFonts w:ascii="Tahoma" w:hAnsi="Tahoma" w:cs="Tahoma"/>
          <w:sz w:val="24"/>
          <w:szCs w:val="24"/>
        </w:rPr>
        <w:t>ovog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Predloga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potrebno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dopuniti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način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>
        <w:rPr>
          <w:rFonts w:ascii="Tahoma" w:hAnsi="Tahoma" w:cs="Tahoma"/>
          <w:sz w:val="24"/>
          <w:szCs w:val="24"/>
        </w:rPr>
        <w:t>što</w:t>
      </w:r>
      <w:proofErr w:type="spellEnd"/>
      <w:r w:rsid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>
        <w:rPr>
          <w:rFonts w:ascii="Tahoma" w:hAnsi="Tahoma" w:cs="Tahoma"/>
          <w:sz w:val="24"/>
          <w:szCs w:val="24"/>
        </w:rPr>
        <w:t>će</w:t>
      </w:r>
      <w:proofErr w:type="spellEnd"/>
      <w:r w:rsidR="00741D7A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741D7A">
        <w:rPr>
          <w:rFonts w:ascii="Tahoma" w:hAnsi="Tahoma" w:cs="Tahoma"/>
          <w:sz w:val="24"/>
          <w:szCs w:val="24"/>
        </w:rPr>
        <w:t>navesti</w:t>
      </w:r>
      <w:proofErr w:type="spellEnd"/>
      <w:r w:rsidR="00741D7A">
        <w:rPr>
          <w:rFonts w:ascii="Tahoma" w:hAnsi="Tahoma" w:cs="Tahoma"/>
          <w:sz w:val="24"/>
          <w:szCs w:val="24"/>
        </w:rPr>
        <w:t xml:space="preserve"> da se u </w:t>
      </w:r>
      <w:proofErr w:type="spellStart"/>
      <w:r w:rsidR="00741D7A">
        <w:rPr>
          <w:rFonts w:ascii="Tahoma" w:hAnsi="Tahoma" w:cs="Tahoma"/>
          <w:sz w:val="24"/>
          <w:szCs w:val="24"/>
        </w:rPr>
        <w:t>situaciji</w:t>
      </w:r>
      <w:proofErr w:type="spellEnd"/>
      <w:r w:rsid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kad</w:t>
      </w:r>
      <w:r w:rsidR="00741D7A">
        <w:rPr>
          <w:rFonts w:ascii="Tahoma" w:hAnsi="Tahoma" w:cs="Tahoma"/>
          <w:sz w:val="24"/>
          <w:szCs w:val="24"/>
        </w:rPr>
        <w:t>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podaci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registra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partnerstava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koriste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statističke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naučno-istraživačke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namjene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>
        <w:rPr>
          <w:rFonts w:ascii="Tahoma" w:hAnsi="Tahoma" w:cs="Tahoma"/>
          <w:sz w:val="24"/>
          <w:szCs w:val="24"/>
        </w:rPr>
        <w:t>isti</w:t>
      </w:r>
      <w:proofErr w:type="spellEnd"/>
      <w:r w:rsid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mogu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samo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obliku</w:t>
      </w:r>
      <w:proofErr w:type="spellEnd"/>
      <w:r w:rsid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>
        <w:rPr>
          <w:rFonts w:ascii="Tahoma" w:hAnsi="Tahoma" w:cs="Tahoma"/>
          <w:sz w:val="24"/>
          <w:szCs w:val="24"/>
        </w:rPr>
        <w:t>koji</w:t>
      </w:r>
      <w:proofErr w:type="spellEnd"/>
      <w:r w:rsidR="00741D7A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="00741D7A">
        <w:rPr>
          <w:rFonts w:ascii="Tahoma" w:hAnsi="Tahoma" w:cs="Tahoma"/>
          <w:sz w:val="24"/>
          <w:szCs w:val="24"/>
        </w:rPr>
        <w:t>otkriva</w:t>
      </w:r>
      <w:proofErr w:type="spellEnd"/>
      <w:r w:rsid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>
        <w:rPr>
          <w:rFonts w:ascii="Tahoma" w:hAnsi="Tahoma" w:cs="Tahoma"/>
          <w:sz w:val="24"/>
          <w:szCs w:val="24"/>
        </w:rPr>
        <w:t>identitet</w:t>
      </w:r>
      <w:proofErr w:type="spellEnd"/>
      <w:r w:rsidR="00741D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1D7A">
        <w:rPr>
          <w:rFonts w:ascii="Tahoma" w:hAnsi="Tahoma" w:cs="Tahoma"/>
          <w:sz w:val="24"/>
          <w:szCs w:val="24"/>
        </w:rPr>
        <w:t>lica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što</w:t>
      </w:r>
      <w:proofErr w:type="spellEnd"/>
      <w:r>
        <w:rPr>
          <w:rFonts w:ascii="Tahoma" w:hAnsi="Tahoma" w:cs="Tahoma"/>
          <w:sz w:val="24"/>
          <w:szCs w:val="24"/>
        </w:rPr>
        <w:t xml:space="preserve"> je</w:t>
      </w:r>
      <w:r w:rsidR="003E4B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4BE6"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način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obrade</w:t>
      </w:r>
      <w:proofErr w:type="spellEnd"/>
      <w:r w:rsidR="003E4B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4BE6">
        <w:rPr>
          <w:rFonts w:ascii="Tahoma" w:hAnsi="Tahoma" w:cs="Tahoma"/>
          <w:sz w:val="24"/>
          <w:szCs w:val="24"/>
        </w:rPr>
        <w:t>ličnih</w:t>
      </w:r>
      <w:proofErr w:type="spellEnd"/>
      <w:r w:rsidR="003E4B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4BE6">
        <w:rPr>
          <w:rFonts w:ascii="Tahoma" w:hAnsi="Tahoma" w:cs="Tahoma"/>
          <w:sz w:val="24"/>
          <w:szCs w:val="24"/>
        </w:rPr>
        <w:t>podataka</w:t>
      </w:r>
      <w:proofErr w:type="spellEnd"/>
      <w:r w:rsidR="003E4B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4BE6">
        <w:rPr>
          <w:rFonts w:ascii="Tahoma" w:hAnsi="Tahoma" w:cs="Tahoma"/>
          <w:sz w:val="24"/>
          <w:szCs w:val="24"/>
        </w:rPr>
        <w:t>za</w:t>
      </w:r>
      <w:proofErr w:type="spellEnd"/>
      <w:r w:rsidR="003E4B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4BE6">
        <w:rPr>
          <w:rFonts w:ascii="Tahoma" w:hAnsi="Tahoma" w:cs="Tahoma"/>
          <w:sz w:val="24"/>
          <w:szCs w:val="24"/>
        </w:rPr>
        <w:t>prednje</w:t>
      </w:r>
      <w:proofErr w:type="spellEnd"/>
      <w:r w:rsidR="003E4B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4BE6">
        <w:rPr>
          <w:rFonts w:ascii="Tahoma" w:hAnsi="Tahoma" w:cs="Tahoma"/>
          <w:sz w:val="24"/>
          <w:szCs w:val="24"/>
        </w:rPr>
        <w:t>namjene</w:t>
      </w:r>
      <w:proofErr w:type="spellEnd"/>
      <w:r w:rsidR="003E4B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4BE6">
        <w:rPr>
          <w:rFonts w:ascii="Tahoma" w:hAnsi="Tahoma" w:cs="Tahoma"/>
          <w:sz w:val="24"/>
          <w:szCs w:val="24"/>
        </w:rPr>
        <w:t>normiran</w:t>
      </w:r>
      <w:r w:rsidR="00741D7A">
        <w:rPr>
          <w:rFonts w:ascii="Tahoma" w:hAnsi="Tahoma" w:cs="Tahoma"/>
          <w:sz w:val="24"/>
          <w:szCs w:val="24"/>
        </w:rPr>
        <w:t>o</w:t>
      </w:r>
      <w:proofErr w:type="spellEnd"/>
      <w:r w:rsidR="003E4BE6">
        <w:rPr>
          <w:rFonts w:ascii="Tahoma" w:hAnsi="Tahoma" w:cs="Tahoma"/>
          <w:sz w:val="24"/>
          <w:szCs w:val="24"/>
        </w:rPr>
        <w:t xml:space="preserve"> u</w:t>
      </w:r>
      <w:r>
        <w:rPr>
          <w:rFonts w:ascii="Tahoma" w:hAnsi="Tahoma" w:cs="Tahoma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</w:rPr>
        <w:t>članu</w:t>
      </w:r>
      <w:proofErr w:type="spellEnd"/>
      <w:r>
        <w:rPr>
          <w:rFonts w:ascii="Tahoma" w:hAnsi="Tahoma" w:cs="Tahoma"/>
          <w:sz w:val="24"/>
          <w:szCs w:val="24"/>
        </w:rPr>
        <w:t xml:space="preserve"> 2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4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zaštiti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ličnosti</w:t>
      </w:r>
      <w:proofErr w:type="spellEnd"/>
      <w:r>
        <w:rPr>
          <w:rFonts w:ascii="Tahoma" w:hAnsi="Tahoma" w:cs="Tahoma"/>
          <w:sz w:val="24"/>
          <w:szCs w:val="24"/>
        </w:rPr>
        <w:t>.</w:t>
      </w:r>
      <w:proofErr w:type="gramEnd"/>
    </w:p>
    <w:p w:rsidR="009C365F" w:rsidRDefault="009C365F" w:rsidP="0098490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D154B6" w:rsidRDefault="003E4BE6" w:rsidP="0098490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Član</w:t>
      </w:r>
      <w:proofErr w:type="spellEnd"/>
      <w:r>
        <w:rPr>
          <w:rFonts w:ascii="Tahoma" w:hAnsi="Tahoma" w:cs="Tahoma"/>
          <w:sz w:val="24"/>
          <w:szCs w:val="24"/>
        </w:rPr>
        <w:t xml:space="preserve"> 43 </w:t>
      </w:r>
      <w:proofErr w:type="spellStart"/>
      <w:r>
        <w:rPr>
          <w:rFonts w:ascii="Tahoma" w:hAnsi="Tahoma" w:cs="Tahoma"/>
          <w:sz w:val="24"/>
          <w:szCs w:val="24"/>
        </w:rPr>
        <w:t>predloga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741D7A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>pod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rubrumom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7F684D">
        <w:rPr>
          <w:rFonts w:ascii="Tahoma" w:hAnsi="Tahoma" w:cs="Tahoma"/>
          <w:sz w:val="24"/>
          <w:szCs w:val="24"/>
        </w:rPr>
        <w:t>"</w:t>
      </w:r>
      <w:proofErr w:type="spellStart"/>
      <w:r>
        <w:rPr>
          <w:rFonts w:ascii="Tahoma" w:hAnsi="Tahoma" w:cs="Tahoma"/>
          <w:sz w:val="24"/>
          <w:szCs w:val="24"/>
        </w:rPr>
        <w:t>Izvodi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uvjerenja</w:t>
      </w:r>
      <w:proofErr w:type="spellEnd"/>
      <w:r w:rsidR="007F684D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glasi</w:t>
      </w:r>
      <w:proofErr w:type="spellEnd"/>
      <w:r>
        <w:rPr>
          <w:rFonts w:ascii="Tahoma" w:hAnsi="Tahoma" w:cs="Tahoma"/>
          <w:sz w:val="24"/>
          <w:szCs w:val="24"/>
        </w:rPr>
        <w:t>:</w:t>
      </w:r>
    </w:p>
    <w:p w:rsidR="003E4BE6" w:rsidRDefault="003E4BE6" w:rsidP="003E4BE6">
      <w:pPr>
        <w:autoSpaceDE w:val="0"/>
        <w:autoSpaceDN w:val="0"/>
        <w:adjustRightInd w:val="0"/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“Organ </w:t>
      </w:r>
      <w:proofErr w:type="spellStart"/>
      <w:r>
        <w:rPr>
          <w:rFonts w:ascii="Tahoma" w:hAnsi="Tahoma" w:cs="Tahoma"/>
          <w:sz w:val="24"/>
          <w:szCs w:val="24"/>
        </w:rPr>
        <w:t>nadležan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vođenje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registra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partnerstava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izdaje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izvode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13B9"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uvjerenja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činjenicama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upisanim</w:t>
      </w:r>
      <w:proofErr w:type="spellEnd"/>
      <w:r>
        <w:rPr>
          <w:rFonts w:ascii="Tahoma" w:hAnsi="Tahoma" w:cs="Tahoma"/>
          <w:sz w:val="24"/>
          <w:szCs w:val="24"/>
        </w:rPr>
        <w:t xml:space="preserve"> u registrar </w:t>
      </w:r>
      <w:proofErr w:type="spellStart"/>
      <w:r>
        <w:rPr>
          <w:rFonts w:ascii="Tahoma" w:hAnsi="Tahoma" w:cs="Tahoma"/>
          <w:sz w:val="24"/>
          <w:szCs w:val="24"/>
        </w:rPr>
        <w:t>partnerstava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3E4BE6" w:rsidRDefault="003E4BE6" w:rsidP="003E4BE6">
      <w:pPr>
        <w:autoSpaceDE w:val="0"/>
        <w:autoSpaceDN w:val="0"/>
        <w:adjustRightInd w:val="0"/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Uvjerenje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koje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izdaje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osnovu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</w:t>
      </w:r>
      <w:r w:rsidR="000A13B9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registra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</w:t>
      </w:r>
      <w:r w:rsidR="000A13B9">
        <w:rPr>
          <w:rFonts w:ascii="Tahoma" w:hAnsi="Tahoma" w:cs="Tahoma"/>
          <w:sz w:val="24"/>
          <w:szCs w:val="24"/>
        </w:rPr>
        <w:t>adrži</w:t>
      </w:r>
      <w:proofErr w:type="spellEnd"/>
      <w:r w:rsidR="000A13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13B9">
        <w:rPr>
          <w:rFonts w:ascii="Tahoma" w:hAnsi="Tahoma" w:cs="Tahoma"/>
          <w:sz w:val="24"/>
          <w:szCs w:val="24"/>
        </w:rPr>
        <w:t>podatke</w:t>
      </w:r>
      <w:proofErr w:type="spellEnd"/>
      <w:r w:rsidR="000A13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13B9">
        <w:rPr>
          <w:rFonts w:ascii="Tahoma" w:hAnsi="Tahoma" w:cs="Tahoma"/>
          <w:sz w:val="24"/>
          <w:szCs w:val="24"/>
        </w:rPr>
        <w:t>upisane</w:t>
      </w:r>
      <w:proofErr w:type="spellEnd"/>
      <w:r w:rsidR="000A13B9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0A13B9">
        <w:rPr>
          <w:rFonts w:ascii="Tahoma" w:hAnsi="Tahoma" w:cs="Tahoma"/>
          <w:sz w:val="24"/>
          <w:szCs w:val="24"/>
        </w:rPr>
        <w:t>registar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činjenice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ličnom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stanju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proističu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3E4BE6" w:rsidRDefault="003E4BE6" w:rsidP="003E4BE6">
      <w:pPr>
        <w:autoSpaceDE w:val="0"/>
        <w:autoSpaceDN w:val="0"/>
        <w:adjustRightInd w:val="0"/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lastRenderedPageBreak/>
        <w:t>Izvodi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13B9"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uvjerenja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izdaju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koje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upis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odnosi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interes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3E4BE6" w:rsidRDefault="003E4BE6" w:rsidP="003E4BE6">
      <w:pPr>
        <w:autoSpaceDE w:val="0"/>
        <w:autoSpaceDN w:val="0"/>
        <w:adjustRightInd w:val="0"/>
        <w:spacing w:after="0"/>
        <w:ind w:firstLine="720"/>
        <w:jc w:val="both"/>
        <w:rPr>
          <w:rFonts w:ascii="Tahoma" w:hAnsi="Tahoma" w:cs="Tahoma"/>
          <w:b/>
          <w:i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Izgled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13B9"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13B9">
        <w:rPr>
          <w:rFonts w:ascii="Tahoma" w:hAnsi="Tahoma" w:cs="Tahoma"/>
          <w:sz w:val="24"/>
          <w:szCs w:val="24"/>
        </w:rPr>
        <w:t>sadržaj</w:t>
      </w:r>
      <w:proofErr w:type="spellEnd"/>
      <w:r w:rsidR="000A13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13B9">
        <w:rPr>
          <w:rFonts w:ascii="Tahoma" w:hAnsi="Tahoma" w:cs="Tahoma"/>
          <w:sz w:val="24"/>
          <w:szCs w:val="24"/>
        </w:rPr>
        <w:t>obrasca</w:t>
      </w:r>
      <w:proofErr w:type="spellEnd"/>
      <w:r w:rsidR="000A13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13B9">
        <w:rPr>
          <w:rFonts w:ascii="Tahoma" w:hAnsi="Tahoma" w:cs="Tahoma"/>
          <w:sz w:val="24"/>
          <w:szCs w:val="24"/>
        </w:rPr>
        <w:t>isprave</w:t>
      </w:r>
      <w:proofErr w:type="spellEnd"/>
      <w:r w:rsidR="000A13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13B9">
        <w:rPr>
          <w:rFonts w:ascii="Tahoma" w:hAnsi="Tahoma" w:cs="Tahoma"/>
          <w:sz w:val="24"/>
          <w:szCs w:val="24"/>
        </w:rPr>
        <w:t>koje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izdaje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registra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propisuje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nadležni</w:t>
      </w:r>
      <w:proofErr w:type="spellEnd"/>
      <w:r>
        <w:rPr>
          <w:rFonts w:ascii="Tahoma" w:hAnsi="Tahoma" w:cs="Tahoma"/>
          <w:sz w:val="24"/>
          <w:szCs w:val="24"/>
        </w:rPr>
        <w:t xml:space="preserve"> organ </w:t>
      </w:r>
      <w:proofErr w:type="spellStart"/>
      <w:r>
        <w:rPr>
          <w:rFonts w:ascii="Tahoma" w:hAnsi="Tahoma" w:cs="Tahoma"/>
          <w:sz w:val="24"/>
          <w:szCs w:val="24"/>
        </w:rPr>
        <w:t>državne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nadležan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vođenje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matičnih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registara</w:t>
      </w:r>
      <w:proofErr w:type="spellEnd"/>
      <w:r>
        <w:rPr>
          <w:rFonts w:ascii="Tahoma" w:hAnsi="Tahoma" w:cs="Tahoma"/>
          <w:sz w:val="24"/>
          <w:szCs w:val="24"/>
        </w:rPr>
        <w:t>.</w:t>
      </w:r>
      <w:r w:rsidR="000A13B9">
        <w:rPr>
          <w:rFonts w:ascii="Tahoma" w:hAnsi="Tahoma" w:cs="Tahoma"/>
          <w:sz w:val="24"/>
          <w:szCs w:val="24"/>
        </w:rPr>
        <w:t>”</w:t>
      </w:r>
    </w:p>
    <w:p w:rsidR="00D154B6" w:rsidRDefault="00D154B6" w:rsidP="0098490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i/>
          <w:sz w:val="24"/>
          <w:szCs w:val="24"/>
        </w:rPr>
      </w:pPr>
    </w:p>
    <w:p w:rsidR="00D91136" w:rsidRDefault="00D91136" w:rsidP="0098490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Članom</w:t>
      </w:r>
      <w:proofErr w:type="spellEnd"/>
      <w:r>
        <w:rPr>
          <w:rFonts w:ascii="Tahoma" w:hAnsi="Tahoma" w:cs="Tahoma"/>
          <w:sz w:val="24"/>
          <w:szCs w:val="24"/>
        </w:rPr>
        <w:t xml:space="preserve"> 44 </w:t>
      </w:r>
      <w:proofErr w:type="spellStart"/>
      <w:r>
        <w:rPr>
          <w:rFonts w:ascii="Tahoma" w:hAnsi="Tahoma" w:cs="Tahoma"/>
          <w:sz w:val="24"/>
          <w:szCs w:val="24"/>
        </w:rPr>
        <w:t>predloga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uređuje</w:t>
      </w:r>
      <w:proofErr w:type="spellEnd"/>
      <w:r>
        <w:rPr>
          <w:rFonts w:ascii="Tahoma" w:hAnsi="Tahoma" w:cs="Tahoma"/>
          <w:sz w:val="24"/>
          <w:szCs w:val="24"/>
        </w:rPr>
        <w:t xml:space="preserve"> s</w:t>
      </w:r>
      <w:r w:rsidR="002649F8">
        <w:rPr>
          <w:rFonts w:ascii="Tahoma" w:hAnsi="Tahoma" w:cs="Tahoma"/>
          <w:sz w:val="24"/>
          <w:szCs w:val="24"/>
        </w:rPr>
        <w:t xml:space="preserve">e </w:t>
      </w:r>
      <w:proofErr w:type="spellStart"/>
      <w:r w:rsidR="002649F8">
        <w:rPr>
          <w:rFonts w:ascii="Tahoma" w:hAnsi="Tahoma" w:cs="Tahoma"/>
          <w:sz w:val="24"/>
          <w:szCs w:val="24"/>
        </w:rPr>
        <w:t>pravo</w:t>
      </w:r>
      <w:proofErr w:type="spellEnd"/>
      <w:r w:rsidR="002649F8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649F8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2649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649F8">
        <w:rPr>
          <w:rFonts w:ascii="Tahoma" w:hAnsi="Tahoma" w:cs="Tahoma"/>
          <w:sz w:val="24"/>
          <w:szCs w:val="24"/>
        </w:rPr>
        <w:t>uvid</w:t>
      </w:r>
      <w:proofErr w:type="spellEnd"/>
      <w:r w:rsidR="002649F8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2649F8">
        <w:rPr>
          <w:rFonts w:ascii="Tahoma" w:hAnsi="Tahoma" w:cs="Tahoma"/>
          <w:sz w:val="24"/>
          <w:szCs w:val="24"/>
        </w:rPr>
        <w:t>registar</w:t>
      </w:r>
      <w:proofErr w:type="spellEnd"/>
      <w:r w:rsidR="002649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649F8">
        <w:rPr>
          <w:rFonts w:ascii="Tahoma" w:hAnsi="Tahoma" w:cs="Tahoma"/>
          <w:sz w:val="24"/>
          <w:szCs w:val="24"/>
        </w:rPr>
        <w:t>part</w:t>
      </w:r>
      <w:r>
        <w:rPr>
          <w:rFonts w:ascii="Tahoma" w:hAnsi="Tahoma" w:cs="Tahoma"/>
          <w:sz w:val="24"/>
          <w:szCs w:val="24"/>
        </w:rPr>
        <w:t>nrstava</w:t>
      </w:r>
      <w:proofErr w:type="spellEnd"/>
      <w:r>
        <w:rPr>
          <w:rFonts w:ascii="Tahoma" w:hAnsi="Tahoma" w:cs="Tahoma"/>
          <w:sz w:val="24"/>
          <w:szCs w:val="24"/>
        </w:rPr>
        <w:t>:</w:t>
      </w:r>
    </w:p>
    <w:p w:rsidR="00121CFC" w:rsidRDefault="00D91136" w:rsidP="00121CFC">
      <w:pPr>
        <w:autoSpaceDE w:val="0"/>
        <w:autoSpaceDN w:val="0"/>
        <w:adjustRightInd w:val="0"/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“</w:t>
      </w:r>
      <w:proofErr w:type="spellStart"/>
      <w:r>
        <w:rPr>
          <w:rFonts w:ascii="Tahoma" w:hAnsi="Tahoma" w:cs="Tahoma"/>
          <w:sz w:val="24"/>
          <w:szCs w:val="24"/>
        </w:rPr>
        <w:t>Pravo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uvid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podatke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upi</w:t>
      </w:r>
      <w:r w:rsidR="002649F8">
        <w:rPr>
          <w:rFonts w:ascii="Tahoma" w:hAnsi="Tahoma" w:cs="Tahoma"/>
          <w:sz w:val="24"/>
          <w:szCs w:val="24"/>
        </w:rPr>
        <w:t>sani</w:t>
      </w:r>
      <w:proofErr w:type="spellEnd"/>
      <w:r w:rsidR="002649F8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2649F8">
        <w:rPr>
          <w:rFonts w:ascii="Tahoma" w:hAnsi="Tahoma" w:cs="Tahoma"/>
          <w:sz w:val="24"/>
          <w:szCs w:val="24"/>
        </w:rPr>
        <w:t>registar</w:t>
      </w:r>
      <w:proofErr w:type="spellEnd"/>
      <w:r w:rsidR="002649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649F8">
        <w:rPr>
          <w:rFonts w:ascii="Tahoma" w:hAnsi="Tahoma" w:cs="Tahoma"/>
          <w:sz w:val="24"/>
          <w:szCs w:val="24"/>
        </w:rPr>
        <w:t>partnerstava</w:t>
      </w:r>
      <w:proofErr w:type="spellEnd"/>
      <w:r w:rsidR="002649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649F8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m</w:t>
      </w:r>
      <w:r w:rsidR="002649F8">
        <w:rPr>
          <w:rFonts w:ascii="Tahoma" w:hAnsi="Tahoma" w:cs="Tahoma"/>
          <w:sz w:val="24"/>
          <w:szCs w:val="24"/>
        </w:rPr>
        <w:t>a</w:t>
      </w:r>
      <w:proofErr w:type="spellEnd"/>
      <w:r>
        <w:rPr>
          <w:rFonts w:ascii="Tahoma" w:hAnsi="Tahoma" w:cs="Tahoma"/>
          <w:sz w:val="24"/>
          <w:szCs w:val="24"/>
        </w:rPr>
        <w:t xml:space="preserve"> lice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koje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pod</w:t>
      </w:r>
      <w:r w:rsidR="002649F8">
        <w:rPr>
          <w:rFonts w:ascii="Tahoma" w:hAnsi="Tahoma" w:cs="Tahoma"/>
          <w:sz w:val="24"/>
          <w:szCs w:val="24"/>
        </w:rPr>
        <w:t>aci</w:t>
      </w:r>
      <w:proofErr w:type="spellEnd"/>
      <w:r w:rsidR="002649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649F8">
        <w:rPr>
          <w:rFonts w:ascii="Tahoma" w:hAnsi="Tahoma" w:cs="Tahoma"/>
          <w:sz w:val="24"/>
          <w:szCs w:val="24"/>
        </w:rPr>
        <w:t>odnose</w:t>
      </w:r>
      <w:proofErr w:type="spellEnd"/>
      <w:r w:rsidR="002649F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649F8">
        <w:rPr>
          <w:rFonts w:ascii="Tahoma" w:hAnsi="Tahoma" w:cs="Tahoma"/>
          <w:sz w:val="24"/>
          <w:szCs w:val="24"/>
        </w:rPr>
        <w:t>odnosno</w:t>
      </w:r>
      <w:proofErr w:type="spellEnd"/>
      <w:r w:rsidR="002649F8">
        <w:rPr>
          <w:rFonts w:ascii="Tahoma" w:hAnsi="Tahoma" w:cs="Tahoma"/>
          <w:sz w:val="24"/>
          <w:szCs w:val="24"/>
        </w:rPr>
        <w:t xml:space="preserve"> lice </w:t>
      </w:r>
      <w:proofErr w:type="spellStart"/>
      <w:r w:rsidR="002649F8">
        <w:rPr>
          <w:rFonts w:ascii="Tahoma" w:hAnsi="Tahoma" w:cs="Tahoma"/>
          <w:sz w:val="24"/>
          <w:szCs w:val="24"/>
        </w:rPr>
        <w:t>koje</w:t>
      </w:r>
      <w:proofErr w:type="spellEnd"/>
      <w:r w:rsidR="002649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649F8">
        <w:rPr>
          <w:rFonts w:ascii="Tahoma" w:hAnsi="Tahoma" w:cs="Tahoma"/>
          <w:sz w:val="24"/>
          <w:szCs w:val="24"/>
        </w:rPr>
        <w:t>do</w:t>
      </w:r>
      <w:r>
        <w:rPr>
          <w:rFonts w:ascii="Tahoma" w:hAnsi="Tahoma" w:cs="Tahoma"/>
          <w:sz w:val="24"/>
          <w:szCs w:val="24"/>
        </w:rPr>
        <w:t>k</w:t>
      </w:r>
      <w:r w:rsidR="008A190A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že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postojanje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interesa</w:t>
      </w:r>
      <w:proofErr w:type="spellEnd"/>
      <w:r>
        <w:rPr>
          <w:rFonts w:ascii="Tahoma" w:hAnsi="Tahoma" w:cs="Tahoma"/>
          <w:sz w:val="24"/>
          <w:szCs w:val="24"/>
        </w:rPr>
        <w:t>”.</w:t>
      </w:r>
    </w:p>
    <w:p w:rsidR="00D154B6" w:rsidRDefault="00D154B6" w:rsidP="0098490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i/>
          <w:sz w:val="24"/>
          <w:szCs w:val="24"/>
        </w:rPr>
      </w:pPr>
    </w:p>
    <w:p w:rsidR="00D154B6" w:rsidRPr="00B407B4" w:rsidRDefault="00121CFC" w:rsidP="0098490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Imajući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vidu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citirane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članove</w:t>
      </w:r>
      <w:proofErr w:type="spellEnd"/>
      <w:r w:rsidR="002649F8" w:rsidRPr="00B407B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649F8" w:rsidRPr="00B407B4">
        <w:rPr>
          <w:rFonts w:ascii="Tahoma" w:hAnsi="Tahoma" w:cs="Tahoma"/>
          <w:sz w:val="24"/>
          <w:szCs w:val="24"/>
        </w:rPr>
        <w:t>Savjet</w:t>
      </w:r>
      <w:proofErr w:type="spellEnd"/>
      <w:r w:rsidR="002649F8" w:rsidRP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649F8" w:rsidRPr="00B407B4">
        <w:rPr>
          <w:rFonts w:ascii="Tahoma" w:hAnsi="Tahoma" w:cs="Tahoma"/>
          <w:sz w:val="24"/>
          <w:szCs w:val="24"/>
        </w:rPr>
        <w:t>Agencije</w:t>
      </w:r>
      <w:proofErr w:type="spellEnd"/>
      <w:r w:rsidR="002649F8" w:rsidRP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649F8" w:rsidRPr="00B407B4">
        <w:rPr>
          <w:rFonts w:ascii="Tahoma" w:hAnsi="Tahoma" w:cs="Tahoma"/>
          <w:sz w:val="24"/>
          <w:szCs w:val="24"/>
        </w:rPr>
        <w:t>nalazi</w:t>
      </w:r>
      <w:proofErr w:type="spellEnd"/>
      <w:r w:rsidR="002649F8" w:rsidRPr="00B407B4">
        <w:rPr>
          <w:rFonts w:ascii="Tahoma" w:hAnsi="Tahoma" w:cs="Tahoma"/>
          <w:sz w:val="24"/>
          <w:szCs w:val="24"/>
        </w:rPr>
        <w:t xml:space="preserve"> da</w:t>
      </w:r>
      <w:r w:rsidR="00B407B4">
        <w:rPr>
          <w:rFonts w:ascii="Tahoma" w:hAnsi="Tahoma" w:cs="Tahoma"/>
          <w:sz w:val="24"/>
          <w:szCs w:val="24"/>
        </w:rPr>
        <w:t xml:space="preserve"> je</w:t>
      </w:r>
      <w:r w:rsidR="002649F8" w:rsidRP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649F8" w:rsidRPr="00B407B4">
        <w:rPr>
          <w:rFonts w:ascii="Tahoma" w:hAnsi="Tahoma" w:cs="Tahoma"/>
          <w:sz w:val="24"/>
          <w:szCs w:val="24"/>
        </w:rPr>
        <w:t>pravo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izdavanje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izvoda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uvjerenja</w:t>
      </w:r>
      <w:proofErr w:type="spellEnd"/>
      <w:r w:rsidR="002649F8" w:rsidRP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odnosno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uvida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2649F8" w:rsidRPr="00B407B4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2649F8" w:rsidRPr="00B407B4">
        <w:rPr>
          <w:rFonts w:ascii="Tahoma" w:hAnsi="Tahoma" w:cs="Tahoma"/>
          <w:sz w:val="24"/>
          <w:szCs w:val="24"/>
        </w:rPr>
        <w:t>podatke</w:t>
      </w:r>
      <w:proofErr w:type="spellEnd"/>
      <w:r w:rsidR="002649F8" w:rsidRP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iz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registra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partnerstava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za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r w:rsidR="002649F8" w:rsidRPr="00B407B4">
        <w:rPr>
          <w:rFonts w:ascii="Tahoma" w:hAnsi="Tahoma" w:cs="Tahoma"/>
          <w:sz w:val="24"/>
          <w:szCs w:val="24"/>
        </w:rPr>
        <w:t xml:space="preserve">lice </w:t>
      </w:r>
      <w:proofErr w:type="spellStart"/>
      <w:r w:rsidR="002649F8" w:rsidRPr="00B407B4">
        <w:rPr>
          <w:rFonts w:ascii="Tahoma" w:hAnsi="Tahoma" w:cs="Tahoma"/>
          <w:sz w:val="24"/>
          <w:szCs w:val="24"/>
        </w:rPr>
        <w:t>koje</w:t>
      </w:r>
      <w:proofErr w:type="spellEnd"/>
      <w:r w:rsidR="002649F8" w:rsidRP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649F8" w:rsidRPr="00B407B4">
        <w:rPr>
          <w:rFonts w:ascii="Tahoma" w:hAnsi="Tahoma" w:cs="Tahoma"/>
          <w:sz w:val="24"/>
          <w:szCs w:val="24"/>
        </w:rPr>
        <w:t>dokaže</w:t>
      </w:r>
      <w:proofErr w:type="spellEnd"/>
      <w:r w:rsidR="002649F8" w:rsidRP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649F8" w:rsidRPr="00B407B4">
        <w:rPr>
          <w:rFonts w:ascii="Tahoma" w:hAnsi="Tahoma" w:cs="Tahoma"/>
          <w:sz w:val="24"/>
          <w:szCs w:val="24"/>
        </w:rPr>
        <w:t>postojanje</w:t>
      </w:r>
      <w:proofErr w:type="spellEnd"/>
      <w:r w:rsidR="002649F8" w:rsidRP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649F8" w:rsidRPr="00B407B4">
        <w:rPr>
          <w:rFonts w:ascii="Tahoma" w:hAnsi="Tahoma" w:cs="Tahoma"/>
          <w:sz w:val="24"/>
          <w:szCs w:val="24"/>
        </w:rPr>
        <w:t>pravn</w:t>
      </w:r>
      <w:r w:rsidR="00B407B4">
        <w:rPr>
          <w:rFonts w:ascii="Tahoma" w:hAnsi="Tahoma" w:cs="Tahoma"/>
          <w:sz w:val="24"/>
          <w:szCs w:val="24"/>
        </w:rPr>
        <w:t>og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interesa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649F8" w:rsidRPr="00B407B4">
        <w:rPr>
          <w:rFonts w:ascii="Tahoma" w:hAnsi="Tahoma" w:cs="Tahoma"/>
          <w:sz w:val="24"/>
          <w:szCs w:val="24"/>
        </w:rPr>
        <w:t>široko</w:t>
      </w:r>
      <w:proofErr w:type="spellEnd"/>
      <w:r w:rsidR="002649F8" w:rsidRP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649F8" w:rsidRPr="00B407B4">
        <w:rPr>
          <w:rFonts w:ascii="Tahoma" w:hAnsi="Tahoma" w:cs="Tahoma"/>
          <w:sz w:val="24"/>
          <w:szCs w:val="24"/>
        </w:rPr>
        <w:t>postavljeno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tj.ostavlja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prostor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za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različito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tumačenje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ko</w:t>
      </w:r>
      <w:proofErr w:type="spellEnd"/>
      <w:r w:rsidR="004354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468">
        <w:rPr>
          <w:rFonts w:ascii="Tahoma" w:hAnsi="Tahoma" w:cs="Tahoma"/>
          <w:sz w:val="24"/>
          <w:szCs w:val="24"/>
        </w:rPr>
        <w:t>i</w:t>
      </w:r>
      <w:r w:rsidR="00B407B4">
        <w:rPr>
          <w:rFonts w:ascii="Tahoma" w:hAnsi="Tahoma" w:cs="Tahoma"/>
          <w:sz w:val="24"/>
          <w:szCs w:val="24"/>
        </w:rPr>
        <w:t>ma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odnosno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ko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nema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pravni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interes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te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je ,u </w:t>
      </w:r>
      <w:proofErr w:type="spellStart"/>
      <w:r w:rsidR="00B407B4">
        <w:rPr>
          <w:rFonts w:ascii="Tahoma" w:hAnsi="Tahoma" w:cs="Tahoma"/>
          <w:sz w:val="24"/>
          <w:szCs w:val="24"/>
        </w:rPr>
        <w:t>cilju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preveniranja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mogućih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zloupotreba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407B4">
        <w:rPr>
          <w:rFonts w:ascii="Tahoma" w:hAnsi="Tahoma" w:cs="Tahoma"/>
          <w:sz w:val="24"/>
          <w:szCs w:val="24"/>
        </w:rPr>
        <w:t>potrebno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preciznije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propisati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situacije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B407B4">
        <w:rPr>
          <w:rFonts w:ascii="Tahoma" w:hAnsi="Tahoma" w:cs="Tahoma"/>
          <w:sz w:val="24"/>
          <w:szCs w:val="24"/>
        </w:rPr>
        <w:t>kojima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407B4">
        <w:rPr>
          <w:rFonts w:ascii="Tahoma" w:hAnsi="Tahoma" w:cs="Tahoma"/>
          <w:sz w:val="24"/>
          <w:szCs w:val="24"/>
        </w:rPr>
        <w:t>trećem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licu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omogućava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407B4">
        <w:rPr>
          <w:rFonts w:ascii="Tahoma" w:hAnsi="Tahoma" w:cs="Tahoma"/>
          <w:sz w:val="24"/>
          <w:szCs w:val="24"/>
        </w:rPr>
        <w:t>pravo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izdavanje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izvoda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uvjerenja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odnosno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uvida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, a u </w:t>
      </w:r>
      <w:proofErr w:type="spellStart"/>
      <w:r w:rsidR="00B407B4">
        <w:rPr>
          <w:rFonts w:ascii="Tahoma" w:hAnsi="Tahoma" w:cs="Tahoma"/>
          <w:sz w:val="24"/>
          <w:szCs w:val="24"/>
        </w:rPr>
        <w:t>smislu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člana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13 </w:t>
      </w:r>
      <w:proofErr w:type="spellStart"/>
      <w:r w:rsidR="00B407B4">
        <w:rPr>
          <w:rFonts w:ascii="Tahoma" w:hAnsi="Tahoma" w:cs="Tahoma"/>
          <w:sz w:val="24"/>
          <w:szCs w:val="24"/>
        </w:rPr>
        <w:t>stav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B407B4">
        <w:rPr>
          <w:rFonts w:ascii="Tahoma" w:hAnsi="Tahoma" w:cs="Tahoma"/>
          <w:sz w:val="24"/>
          <w:szCs w:val="24"/>
        </w:rPr>
        <w:t>tačka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5 </w:t>
      </w:r>
      <w:proofErr w:type="spellStart"/>
      <w:r w:rsidR="00B407B4">
        <w:rPr>
          <w:rFonts w:ascii="Tahoma" w:hAnsi="Tahoma" w:cs="Tahoma"/>
          <w:sz w:val="24"/>
          <w:szCs w:val="24"/>
        </w:rPr>
        <w:t>Zakona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407B4">
        <w:rPr>
          <w:rFonts w:ascii="Tahoma" w:hAnsi="Tahoma" w:cs="Tahoma"/>
          <w:sz w:val="24"/>
          <w:szCs w:val="24"/>
        </w:rPr>
        <w:t>zaštiti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07B4">
        <w:rPr>
          <w:rFonts w:ascii="Tahoma" w:hAnsi="Tahoma" w:cs="Tahoma"/>
          <w:sz w:val="24"/>
          <w:szCs w:val="24"/>
        </w:rPr>
        <w:t>podataka</w:t>
      </w:r>
      <w:proofErr w:type="spellEnd"/>
      <w:r w:rsidR="00B407B4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407B4">
        <w:rPr>
          <w:rFonts w:ascii="Tahoma" w:hAnsi="Tahoma" w:cs="Tahoma"/>
          <w:sz w:val="24"/>
          <w:szCs w:val="24"/>
        </w:rPr>
        <w:t>ličnosti</w:t>
      </w:r>
      <w:proofErr w:type="spellEnd"/>
      <w:r w:rsidR="00DC3AA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C3AAB">
        <w:rPr>
          <w:rFonts w:ascii="Tahoma" w:hAnsi="Tahoma" w:cs="Tahoma"/>
          <w:sz w:val="24"/>
          <w:szCs w:val="24"/>
        </w:rPr>
        <w:t>kao</w:t>
      </w:r>
      <w:proofErr w:type="spellEnd"/>
      <w:r w:rsidR="00DC3AA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C3AAB">
        <w:rPr>
          <w:rFonts w:ascii="Tahoma" w:hAnsi="Tahoma" w:cs="Tahoma"/>
          <w:sz w:val="24"/>
          <w:szCs w:val="24"/>
        </w:rPr>
        <w:t>i</w:t>
      </w:r>
      <w:proofErr w:type="spellEnd"/>
      <w:r w:rsidR="00DC3AA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C3AAB">
        <w:rPr>
          <w:rFonts w:ascii="Tahoma" w:hAnsi="Tahoma" w:cs="Tahoma"/>
          <w:sz w:val="24"/>
          <w:szCs w:val="24"/>
        </w:rPr>
        <w:t>propisati</w:t>
      </w:r>
      <w:proofErr w:type="spellEnd"/>
      <w:r w:rsidR="00DC3AAB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DC3AAB">
        <w:rPr>
          <w:rFonts w:ascii="Tahoma" w:hAnsi="Tahoma" w:cs="Tahoma"/>
          <w:sz w:val="24"/>
          <w:szCs w:val="24"/>
        </w:rPr>
        <w:t>prilikom</w:t>
      </w:r>
      <w:proofErr w:type="spellEnd"/>
      <w:r w:rsidR="00DC3AA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C3AAB">
        <w:rPr>
          <w:rFonts w:ascii="Tahoma" w:hAnsi="Tahoma" w:cs="Tahoma"/>
          <w:sz w:val="24"/>
          <w:szCs w:val="24"/>
        </w:rPr>
        <w:t>dokazivanja</w:t>
      </w:r>
      <w:proofErr w:type="spellEnd"/>
      <w:r w:rsidR="00DC3AA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C3AAB">
        <w:rPr>
          <w:rFonts w:ascii="Tahoma" w:hAnsi="Tahoma" w:cs="Tahoma"/>
          <w:sz w:val="24"/>
          <w:szCs w:val="24"/>
        </w:rPr>
        <w:t>pravnog</w:t>
      </w:r>
      <w:proofErr w:type="spellEnd"/>
      <w:r w:rsidR="00DC3AA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C3AAB">
        <w:rPr>
          <w:rFonts w:ascii="Tahoma" w:hAnsi="Tahoma" w:cs="Tahoma"/>
          <w:sz w:val="24"/>
          <w:szCs w:val="24"/>
        </w:rPr>
        <w:t>interesa</w:t>
      </w:r>
      <w:proofErr w:type="spellEnd"/>
      <w:r w:rsidR="00DC3AAB">
        <w:rPr>
          <w:rFonts w:ascii="Tahoma" w:hAnsi="Tahoma" w:cs="Tahoma"/>
          <w:sz w:val="24"/>
          <w:szCs w:val="24"/>
        </w:rPr>
        <w:t xml:space="preserve"> lice </w:t>
      </w:r>
      <w:proofErr w:type="spellStart"/>
      <w:r w:rsidR="00DC3AAB">
        <w:rPr>
          <w:rFonts w:ascii="Tahoma" w:hAnsi="Tahoma" w:cs="Tahoma"/>
          <w:sz w:val="24"/>
          <w:szCs w:val="24"/>
        </w:rPr>
        <w:t>obavezno</w:t>
      </w:r>
      <w:proofErr w:type="spellEnd"/>
      <w:r w:rsidR="00DC3AAB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DC3AAB">
        <w:rPr>
          <w:rFonts w:ascii="Tahoma" w:hAnsi="Tahoma" w:cs="Tahoma"/>
          <w:sz w:val="24"/>
          <w:szCs w:val="24"/>
        </w:rPr>
        <w:t>navede</w:t>
      </w:r>
      <w:proofErr w:type="spellEnd"/>
      <w:r w:rsidR="00DC3AA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C3AAB">
        <w:rPr>
          <w:rFonts w:ascii="Tahoma" w:hAnsi="Tahoma" w:cs="Tahoma"/>
          <w:sz w:val="24"/>
          <w:szCs w:val="24"/>
        </w:rPr>
        <w:t>svrhu</w:t>
      </w:r>
      <w:proofErr w:type="spellEnd"/>
      <w:r w:rsidR="00DC3AA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C3AAB">
        <w:rPr>
          <w:rFonts w:ascii="Tahoma" w:hAnsi="Tahoma" w:cs="Tahoma"/>
          <w:sz w:val="24"/>
          <w:szCs w:val="24"/>
        </w:rPr>
        <w:t>i</w:t>
      </w:r>
      <w:proofErr w:type="spellEnd"/>
      <w:r w:rsidR="00DC3AA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C3AAB">
        <w:rPr>
          <w:rFonts w:ascii="Tahoma" w:hAnsi="Tahoma" w:cs="Tahoma"/>
          <w:sz w:val="24"/>
          <w:szCs w:val="24"/>
        </w:rPr>
        <w:t>namjenu</w:t>
      </w:r>
      <w:proofErr w:type="spellEnd"/>
      <w:r w:rsidR="00DC3AA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C3AAB">
        <w:rPr>
          <w:rFonts w:ascii="Tahoma" w:hAnsi="Tahoma" w:cs="Tahoma"/>
          <w:sz w:val="24"/>
          <w:szCs w:val="24"/>
        </w:rPr>
        <w:t>korišćenja</w:t>
      </w:r>
      <w:proofErr w:type="spellEnd"/>
      <w:r w:rsidR="00DC3AA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C3AAB">
        <w:rPr>
          <w:rFonts w:ascii="Tahoma" w:hAnsi="Tahoma" w:cs="Tahoma"/>
          <w:sz w:val="24"/>
          <w:szCs w:val="24"/>
        </w:rPr>
        <w:t>podataka</w:t>
      </w:r>
      <w:proofErr w:type="spellEnd"/>
      <w:r w:rsidR="00DC3AA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C3AAB">
        <w:rPr>
          <w:rFonts w:ascii="Tahoma" w:hAnsi="Tahoma" w:cs="Tahoma"/>
          <w:sz w:val="24"/>
          <w:szCs w:val="24"/>
        </w:rPr>
        <w:t>iz</w:t>
      </w:r>
      <w:proofErr w:type="spellEnd"/>
      <w:r w:rsidR="00DC3AA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C3AAB">
        <w:rPr>
          <w:rFonts w:ascii="Tahoma" w:hAnsi="Tahoma" w:cs="Tahoma"/>
          <w:sz w:val="24"/>
          <w:szCs w:val="24"/>
        </w:rPr>
        <w:t>registra</w:t>
      </w:r>
      <w:proofErr w:type="spellEnd"/>
      <w:r w:rsidR="008163EA">
        <w:rPr>
          <w:rFonts w:ascii="Tahoma" w:hAnsi="Tahoma" w:cs="Tahoma"/>
          <w:sz w:val="24"/>
          <w:szCs w:val="24"/>
        </w:rPr>
        <w:t xml:space="preserve"> </w:t>
      </w:r>
      <w:r w:rsidR="00B407B4">
        <w:rPr>
          <w:rFonts w:ascii="Tahoma" w:hAnsi="Tahoma" w:cs="Tahoma"/>
          <w:sz w:val="24"/>
          <w:szCs w:val="24"/>
        </w:rPr>
        <w:t>.</w:t>
      </w:r>
      <w:proofErr w:type="gramEnd"/>
      <w:r w:rsidR="00B407B4">
        <w:rPr>
          <w:rFonts w:ascii="Tahoma" w:hAnsi="Tahoma" w:cs="Tahoma"/>
          <w:sz w:val="24"/>
          <w:szCs w:val="24"/>
        </w:rPr>
        <w:t xml:space="preserve"> </w:t>
      </w:r>
      <w:r w:rsidR="002649F8" w:rsidRPr="00B407B4">
        <w:rPr>
          <w:rFonts w:ascii="Tahoma" w:hAnsi="Tahoma" w:cs="Tahoma"/>
          <w:sz w:val="24"/>
          <w:szCs w:val="24"/>
        </w:rPr>
        <w:t xml:space="preserve"> </w:t>
      </w:r>
    </w:p>
    <w:p w:rsidR="009030F9" w:rsidRPr="00DC510E" w:rsidRDefault="009030F9" w:rsidP="0018385F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CD2DB9" w:rsidRDefault="00CD2DB9" w:rsidP="00E2362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  <w:r w:rsidRPr="00D32F39">
        <w:rPr>
          <w:rFonts w:ascii="Tahoma" w:eastAsia="Times New Roman" w:hAnsi="Tahoma" w:cs="Tahoma"/>
          <w:sz w:val="24"/>
          <w:szCs w:val="24"/>
          <w:lang w:val="sr-Latn-ME"/>
        </w:rPr>
        <w:t xml:space="preserve">Na osnovu izloženog </w:t>
      </w:r>
      <w:r>
        <w:rPr>
          <w:rFonts w:ascii="Tahoma" w:eastAsia="Times New Roman" w:hAnsi="Tahoma" w:cs="Tahoma"/>
          <w:sz w:val="24"/>
          <w:szCs w:val="24"/>
          <w:lang w:val="sr-Latn-ME"/>
        </w:rPr>
        <w:t>Savjet je</w:t>
      </w:r>
      <w:r w:rsidRPr="00D32F39">
        <w:rPr>
          <w:rFonts w:ascii="Tahoma" w:eastAsia="Times New Roman" w:hAnsi="Tahoma" w:cs="Tahoma"/>
          <w:sz w:val="24"/>
          <w:szCs w:val="24"/>
          <w:lang w:val="sr-Latn-ME"/>
        </w:rPr>
        <w:t xml:space="preserve"> mišljenja</w:t>
      </w:r>
      <w:r>
        <w:rPr>
          <w:rFonts w:ascii="Tahoma" w:eastAsia="Times New Roman" w:hAnsi="Tahoma" w:cs="Tahoma"/>
          <w:sz w:val="24"/>
          <w:szCs w:val="24"/>
          <w:lang w:val="sr-Latn-ME"/>
        </w:rPr>
        <w:t xml:space="preserve"> istaknutog u dispozitivu</w:t>
      </w:r>
      <w:r w:rsidRPr="00D32F39">
        <w:rPr>
          <w:rFonts w:ascii="Tahoma" w:eastAsia="Times New Roman" w:hAnsi="Tahoma" w:cs="Tahoma"/>
          <w:sz w:val="24"/>
          <w:szCs w:val="24"/>
          <w:lang w:val="sr-Latn-ME"/>
        </w:rPr>
        <w:t>.</w:t>
      </w:r>
    </w:p>
    <w:p w:rsidR="00E23629" w:rsidRPr="00E23629" w:rsidRDefault="00E23629" w:rsidP="00E2362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</w:p>
    <w:p w:rsidR="00CD2DB9" w:rsidRPr="00DC510E" w:rsidRDefault="00CD2DB9" w:rsidP="00CD2DB9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DC510E">
        <w:rPr>
          <w:rFonts w:ascii="Tahoma" w:hAnsi="Tahoma" w:cs="Tahoma"/>
          <w:b/>
          <w:sz w:val="28"/>
          <w:szCs w:val="28"/>
        </w:rPr>
        <w:t>SAVJET AGENCIJE</w:t>
      </w:r>
    </w:p>
    <w:p w:rsidR="00CD2DB9" w:rsidRPr="00DC510E" w:rsidRDefault="00CD2DB9" w:rsidP="00CD2DB9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DC510E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</w:t>
      </w:r>
    </w:p>
    <w:p w:rsidR="00CD2DB9" w:rsidRDefault="00CD2DB9" w:rsidP="00CD2DB9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Predsjednik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b/>
          <w:sz w:val="24"/>
          <w:szCs w:val="24"/>
        </w:rPr>
        <w:t>Muhamed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Gjokaj</w:t>
      </w:r>
      <w:proofErr w:type="spellEnd"/>
    </w:p>
    <w:p w:rsidR="00CD2DB9" w:rsidRDefault="00CD2DB9" w:rsidP="00CD2DB9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CD2DB9" w:rsidRPr="00902A99" w:rsidRDefault="00CD2DB9" w:rsidP="00E23629">
      <w:pPr>
        <w:spacing w:after="0"/>
        <w:rPr>
          <w:rFonts w:ascii="Tahoma" w:hAnsi="Tahoma" w:cs="Tahoma"/>
          <w:b/>
        </w:rPr>
      </w:pPr>
      <w:proofErr w:type="spellStart"/>
      <w:r w:rsidRPr="00A5104C">
        <w:rPr>
          <w:rFonts w:ascii="Tahoma" w:hAnsi="Tahoma" w:cs="Tahoma"/>
          <w:b/>
        </w:rPr>
        <w:t>Dostavljeno</w:t>
      </w:r>
      <w:proofErr w:type="spellEnd"/>
      <w:r w:rsidRPr="00A5104C">
        <w:rPr>
          <w:rFonts w:ascii="Tahoma" w:hAnsi="Tahoma" w:cs="Tahoma"/>
          <w:b/>
        </w:rPr>
        <w:t xml:space="preserve">:                                                                                                          </w:t>
      </w:r>
    </w:p>
    <w:p w:rsidR="00CD2DB9" w:rsidRPr="00DC510E" w:rsidRDefault="00CD2DB9" w:rsidP="00CD2DB9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-</w:t>
      </w:r>
      <w:proofErr w:type="spellStart"/>
      <w:r>
        <w:rPr>
          <w:rFonts w:ascii="Tahoma" w:hAnsi="Tahoma" w:cs="Tahoma"/>
          <w:sz w:val="18"/>
        </w:rPr>
        <w:t>Odsjek</w:t>
      </w:r>
      <w:proofErr w:type="spellEnd"/>
      <w:r>
        <w:rPr>
          <w:rFonts w:ascii="Tahoma" w:hAnsi="Tahoma" w:cs="Tahoma"/>
          <w:sz w:val="18"/>
        </w:rPr>
        <w:t xml:space="preserve"> </w:t>
      </w:r>
      <w:proofErr w:type="spellStart"/>
      <w:r>
        <w:rPr>
          <w:rFonts w:ascii="Tahoma" w:hAnsi="Tahoma" w:cs="Tahoma"/>
          <w:sz w:val="18"/>
        </w:rPr>
        <w:t>za</w:t>
      </w:r>
      <w:proofErr w:type="spellEnd"/>
      <w:r>
        <w:rPr>
          <w:rFonts w:ascii="Tahoma" w:hAnsi="Tahoma" w:cs="Tahoma"/>
          <w:sz w:val="18"/>
        </w:rPr>
        <w:t xml:space="preserve"> </w:t>
      </w:r>
      <w:proofErr w:type="spellStart"/>
      <w:r>
        <w:rPr>
          <w:rFonts w:ascii="Tahoma" w:hAnsi="Tahoma" w:cs="Tahoma"/>
          <w:sz w:val="18"/>
        </w:rPr>
        <w:t>predmete</w:t>
      </w:r>
      <w:proofErr w:type="spellEnd"/>
      <w:r>
        <w:rPr>
          <w:rFonts w:ascii="Tahoma" w:hAnsi="Tahoma" w:cs="Tahoma"/>
          <w:sz w:val="18"/>
        </w:rPr>
        <w:t xml:space="preserve"> </w:t>
      </w:r>
      <w:proofErr w:type="spellStart"/>
      <w:r>
        <w:rPr>
          <w:rFonts w:ascii="Tahoma" w:hAnsi="Tahoma" w:cs="Tahoma"/>
          <w:sz w:val="18"/>
        </w:rPr>
        <w:t>i</w:t>
      </w:r>
      <w:proofErr w:type="spellEnd"/>
      <w:r>
        <w:rPr>
          <w:rFonts w:ascii="Tahoma" w:hAnsi="Tahoma" w:cs="Tahoma"/>
          <w:sz w:val="18"/>
        </w:rPr>
        <w:t xml:space="preserve"> </w:t>
      </w:r>
      <w:proofErr w:type="spellStart"/>
      <w:r>
        <w:rPr>
          <w:rFonts w:ascii="Tahoma" w:hAnsi="Tahoma" w:cs="Tahoma"/>
          <w:sz w:val="18"/>
        </w:rPr>
        <w:t>prigovore</w:t>
      </w:r>
      <w:proofErr w:type="spellEnd"/>
      <w:r w:rsidRPr="00DC510E">
        <w:rPr>
          <w:rFonts w:ascii="Tahoma" w:hAnsi="Tahoma" w:cs="Tahoma"/>
          <w:sz w:val="18"/>
        </w:rPr>
        <w:tab/>
      </w:r>
    </w:p>
    <w:p w:rsidR="00CD2DB9" w:rsidRPr="00DC510E" w:rsidRDefault="00CD2DB9" w:rsidP="00CD2DB9">
      <w:pPr>
        <w:rPr>
          <w:rFonts w:ascii="Tahoma" w:hAnsi="Tahoma" w:cs="Tahoma"/>
          <w:sz w:val="20"/>
          <w:szCs w:val="20"/>
          <w:lang w:val="pl-PL"/>
        </w:rPr>
      </w:pPr>
      <w:r w:rsidRPr="00DC510E">
        <w:rPr>
          <w:rFonts w:ascii="Tahoma" w:hAnsi="Tahoma" w:cs="Tahoma"/>
          <w:sz w:val="18"/>
        </w:rPr>
        <w:t xml:space="preserve">- </w:t>
      </w:r>
      <w:proofErr w:type="gramStart"/>
      <w:r w:rsidRPr="00DC510E">
        <w:rPr>
          <w:rFonts w:ascii="Tahoma" w:hAnsi="Tahoma" w:cs="Tahoma"/>
          <w:sz w:val="18"/>
        </w:rPr>
        <w:t>a/a</w:t>
      </w:r>
      <w:proofErr w:type="gramEnd"/>
      <w:r w:rsidRPr="00DC510E">
        <w:rPr>
          <w:rFonts w:ascii="Tahoma" w:hAnsi="Tahoma" w:cs="Tahoma"/>
          <w:sz w:val="14"/>
          <w:szCs w:val="18"/>
        </w:rPr>
        <w:tab/>
      </w:r>
    </w:p>
    <w:p w:rsidR="00CD2DB9" w:rsidRPr="00D32F39" w:rsidRDefault="00CD2DB9" w:rsidP="00CD2DB9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74779C" w:rsidRDefault="0074779C" w:rsidP="00E5752C">
      <w:pPr>
        <w:jc w:val="right"/>
        <w:rPr>
          <w:rFonts w:ascii="Tahoma" w:hAnsi="Tahoma" w:cs="Tahoma"/>
          <w:b/>
          <w:sz w:val="24"/>
          <w:szCs w:val="24"/>
          <w:lang w:val="sr-Latn-BA"/>
        </w:rPr>
      </w:pPr>
    </w:p>
    <w:p w:rsidR="00E5752C" w:rsidRDefault="00E5752C" w:rsidP="00E5752C">
      <w:pPr>
        <w:jc w:val="right"/>
        <w:rPr>
          <w:rFonts w:ascii="Tahoma" w:hAnsi="Tahoma" w:cs="Tahoma"/>
          <w:b/>
          <w:sz w:val="24"/>
          <w:szCs w:val="24"/>
          <w:lang w:val="sr-Latn-BA"/>
        </w:rPr>
      </w:pPr>
    </w:p>
    <w:p w:rsidR="002F1EDB" w:rsidRPr="00802A06" w:rsidRDefault="002F1EDB" w:rsidP="002F1EDB">
      <w:pPr>
        <w:rPr>
          <w:rFonts w:ascii="Tahoma" w:hAnsi="Tahoma" w:cs="Tahoma"/>
          <w:sz w:val="20"/>
          <w:szCs w:val="20"/>
        </w:rPr>
      </w:pPr>
    </w:p>
    <w:sectPr w:rsidR="002F1EDB" w:rsidRPr="00802A06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1BA" w:rsidRDefault="003A11BA" w:rsidP="00CB7F9A">
      <w:pPr>
        <w:spacing w:after="0" w:line="240" w:lineRule="auto"/>
      </w:pPr>
      <w:r>
        <w:separator/>
      </w:r>
    </w:p>
  </w:endnote>
  <w:endnote w:type="continuationSeparator" w:id="0">
    <w:p w:rsidR="003A11BA" w:rsidRDefault="003A11B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/fax: +382 020 634 883 (</w:t>
    </w:r>
    <w:proofErr w:type="spellStart"/>
    <w:r w:rsidRPr="002B6C39">
      <w:rPr>
        <w:sz w:val="16"/>
        <w:szCs w:val="16"/>
      </w:rPr>
      <w:t>Savjet</w:t>
    </w:r>
    <w:proofErr w:type="spellEnd"/>
    <w:r w:rsidR="00A8610B">
      <w:rPr>
        <w:sz w:val="16"/>
        <w:szCs w:val="16"/>
      </w:rPr>
      <w:t>), +382 020 634 884 (</w:t>
    </w:r>
    <w:proofErr w:type="spellStart"/>
    <w:r w:rsidR="00A8610B">
      <w:rPr>
        <w:sz w:val="16"/>
        <w:szCs w:val="16"/>
      </w:rPr>
      <w:t>direktor</w:t>
    </w:r>
    <w:proofErr w:type="spellEnd"/>
    <w:r w:rsidR="00A8610B">
      <w:rPr>
        <w:sz w:val="16"/>
        <w:szCs w:val="16"/>
      </w:rPr>
      <w:t>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1BA" w:rsidRDefault="003A11BA" w:rsidP="00CB7F9A">
      <w:pPr>
        <w:spacing w:after="0" w:line="240" w:lineRule="auto"/>
      </w:pPr>
      <w:r>
        <w:separator/>
      </w:r>
    </w:p>
  </w:footnote>
  <w:footnote w:type="continuationSeparator" w:id="0">
    <w:p w:rsidR="003A11BA" w:rsidRDefault="003A11BA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462F7"/>
    <w:multiLevelType w:val="hybridMultilevel"/>
    <w:tmpl w:val="9B663524"/>
    <w:lvl w:ilvl="0" w:tplc="66CE596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22CED"/>
    <w:multiLevelType w:val="hybridMultilevel"/>
    <w:tmpl w:val="646CF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53E37842"/>
    <w:multiLevelType w:val="hybridMultilevel"/>
    <w:tmpl w:val="84C6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8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1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2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06598"/>
    <w:rsid w:val="0002102C"/>
    <w:rsid w:val="00024646"/>
    <w:rsid w:val="00040686"/>
    <w:rsid w:val="00065AEA"/>
    <w:rsid w:val="00067C4C"/>
    <w:rsid w:val="00072AFB"/>
    <w:rsid w:val="00072C5A"/>
    <w:rsid w:val="00075B9A"/>
    <w:rsid w:val="00097025"/>
    <w:rsid w:val="000A13B9"/>
    <w:rsid w:val="000B6D5A"/>
    <w:rsid w:val="000D0F0B"/>
    <w:rsid w:val="000D5AEF"/>
    <w:rsid w:val="000E09E7"/>
    <w:rsid w:val="0011170C"/>
    <w:rsid w:val="001131DD"/>
    <w:rsid w:val="00114C29"/>
    <w:rsid w:val="00121CFC"/>
    <w:rsid w:val="001257C6"/>
    <w:rsid w:val="00145164"/>
    <w:rsid w:val="00153118"/>
    <w:rsid w:val="00155DE7"/>
    <w:rsid w:val="00167CB6"/>
    <w:rsid w:val="001711DD"/>
    <w:rsid w:val="00175942"/>
    <w:rsid w:val="0018385F"/>
    <w:rsid w:val="00186F5F"/>
    <w:rsid w:val="001A5EEE"/>
    <w:rsid w:val="001A63AF"/>
    <w:rsid w:val="001C0812"/>
    <w:rsid w:val="001C0B45"/>
    <w:rsid w:val="001C2DCA"/>
    <w:rsid w:val="001C659C"/>
    <w:rsid w:val="001C7CAF"/>
    <w:rsid w:val="001F29BD"/>
    <w:rsid w:val="00203703"/>
    <w:rsid w:val="0022205D"/>
    <w:rsid w:val="00243A9F"/>
    <w:rsid w:val="00246DD1"/>
    <w:rsid w:val="00255127"/>
    <w:rsid w:val="002621D0"/>
    <w:rsid w:val="0026319C"/>
    <w:rsid w:val="002649F8"/>
    <w:rsid w:val="00265F95"/>
    <w:rsid w:val="002702D8"/>
    <w:rsid w:val="00272B03"/>
    <w:rsid w:val="00274D3E"/>
    <w:rsid w:val="00290F17"/>
    <w:rsid w:val="0029212A"/>
    <w:rsid w:val="0029425F"/>
    <w:rsid w:val="00295D8B"/>
    <w:rsid w:val="00295FC1"/>
    <w:rsid w:val="002A50A6"/>
    <w:rsid w:val="002A6C94"/>
    <w:rsid w:val="002B14B2"/>
    <w:rsid w:val="002B4EF9"/>
    <w:rsid w:val="002B5C7F"/>
    <w:rsid w:val="002B6C39"/>
    <w:rsid w:val="002C4ECD"/>
    <w:rsid w:val="002C66C6"/>
    <w:rsid w:val="002C70BB"/>
    <w:rsid w:val="002D43D5"/>
    <w:rsid w:val="002E3275"/>
    <w:rsid w:val="002F1EDB"/>
    <w:rsid w:val="002F4DDC"/>
    <w:rsid w:val="00337E9F"/>
    <w:rsid w:val="00340B4A"/>
    <w:rsid w:val="00350892"/>
    <w:rsid w:val="003529EB"/>
    <w:rsid w:val="003636E4"/>
    <w:rsid w:val="003648B7"/>
    <w:rsid w:val="0036544B"/>
    <w:rsid w:val="00387445"/>
    <w:rsid w:val="003A11BA"/>
    <w:rsid w:val="003A3666"/>
    <w:rsid w:val="003A4CDF"/>
    <w:rsid w:val="003B29E9"/>
    <w:rsid w:val="003D46D8"/>
    <w:rsid w:val="003D4DD8"/>
    <w:rsid w:val="003E4BE6"/>
    <w:rsid w:val="00405652"/>
    <w:rsid w:val="0040697C"/>
    <w:rsid w:val="00435468"/>
    <w:rsid w:val="0044288F"/>
    <w:rsid w:val="00443FFD"/>
    <w:rsid w:val="00446379"/>
    <w:rsid w:val="004506C2"/>
    <w:rsid w:val="00461303"/>
    <w:rsid w:val="00464905"/>
    <w:rsid w:val="00473754"/>
    <w:rsid w:val="00482B16"/>
    <w:rsid w:val="00483434"/>
    <w:rsid w:val="004856D3"/>
    <w:rsid w:val="004860E6"/>
    <w:rsid w:val="00487198"/>
    <w:rsid w:val="00495DAC"/>
    <w:rsid w:val="00497090"/>
    <w:rsid w:val="00497F2D"/>
    <w:rsid w:val="004A1B9C"/>
    <w:rsid w:val="004B4353"/>
    <w:rsid w:val="004B481E"/>
    <w:rsid w:val="004D022E"/>
    <w:rsid w:val="004D1136"/>
    <w:rsid w:val="004D4DF0"/>
    <w:rsid w:val="004D7301"/>
    <w:rsid w:val="004E7F76"/>
    <w:rsid w:val="004F0ABE"/>
    <w:rsid w:val="004F1A5B"/>
    <w:rsid w:val="004F55E9"/>
    <w:rsid w:val="00500072"/>
    <w:rsid w:val="00501104"/>
    <w:rsid w:val="00502DA8"/>
    <w:rsid w:val="00502EA3"/>
    <w:rsid w:val="0050548F"/>
    <w:rsid w:val="005113BD"/>
    <w:rsid w:val="00513EB5"/>
    <w:rsid w:val="00515DE4"/>
    <w:rsid w:val="0051625A"/>
    <w:rsid w:val="00530460"/>
    <w:rsid w:val="00531B0E"/>
    <w:rsid w:val="005335D1"/>
    <w:rsid w:val="00533C20"/>
    <w:rsid w:val="00534E43"/>
    <w:rsid w:val="00536B17"/>
    <w:rsid w:val="00542738"/>
    <w:rsid w:val="00562F61"/>
    <w:rsid w:val="00570121"/>
    <w:rsid w:val="00575027"/>
    <w:rsid w:val="0057631C"/>
    <w:rsid w:val="00577274"/>
    <w:rsid w:val="00596B6A"/>
    <w:rsid w:val="005B3A7E"/>
    <w:rsid w:val="005D1D01"/>
    <w:rsid w:val="005D1DEA"/>
    <w:rsid w:val="005D3CAF"/>
    <w:rsid w:val="005F4F38"/>
    <w:rsid w:val="0060132C"/>
    <w:rsid w:val="0060767C"/>
    <w:rsid w:val="006109AA"/>
    <w:rsid w:val="00621111"/>
    <w:rsid w:val="00626CF9"/>
    <w:rsid w:val="006316D6"/>
    <w:rsid w:val="00656E64"/>
    <w:rsid w:val="00657FDC"/>
    <w:rsid w:val="00664976"/>
    <w:rsid w:val="00677FFC"/>
    <w:rsid w:val="006933A6"/>
    <w:rsid w:val="00694EF6"/>
    <w:rsid w:val="006A4F82"/>
    <w:rsid w:val="006B1A9D"/>
    <w:rsid w:val="006C2D9B"/>
    <w:rsid w:val="006C4457"/>
    <w:rsid w:val="006C757D"/>
    <w:rsid w:val="006D7FD1"/>
    <w:rsid w:val="006E3B1D"/>
    <w:rsid w:val="0070044E"/>
    <w:rsid w:val="007020CE"/>
    <w:rsid w:val="007034DC"/>
    <w:rsid w:val="00705245"/>
    <w:rsid w:val="007104EE"/>
    <w:rsid w:val="007229C4"/>
    <w:rsid w:val="007328C6"/>
    <w:rsid w:val="00740F75"/>
    <w:rsid w:val="00741D7A"/>
    <w:rsid w:val="0074779C"/>
    <w:rsid w:val="00747D53"/>
    <w:rsid w:val="007545C7"/>
    <w:rsid w:val="00754831"/>
    <w:rsid w:val="007648BB"/>
    <w:rsid w:val="0076490A"/>
    <w:rsid w:val="0077093E"/>
    <w:rsid w:val="00781EBB"/>
    <w:rsid w:val="00783256"/>
    <w:rsid w:val="00783EF7"/>
    <w:rsid w:val="00792CF5"/>
    <w:rsid w:val="007943A4"/>
    <w:rsid w:val="007A7AD4"/>
    <w:rsid w:val="007C3477"/>
    <w:rsid w:val="007D0A2D"/>
    <w:rsid w:val="007F1C92"/>
    <w:rsid w:val="007F5898"/>
    <w:rsid w:val="007F684D"/>
    <w:rsid w:val="00802A06"/>
    <w:rsid w:val="00804B4A"/>
    <w:rsid w:val="0081188F"/>
    <w:rsid w:val="008123B6"/>
    <w:rsid w:val="008163EA"/>
    <w:rsid w:val="00817D11"/>
    <w:rsid w:val="00835B33"/>
    <w:rsid w:val="008513AF"/>
    <w:rsid w:val="00862B25"/>
    <w:rsid w:val="00880F1A"/>
    <w:rsid w:val="00887208"/>
    <w:rsid w:val="008872B7"/>
    <w:rsid w:val="00887560"/>
    <w:rsid w:val="00891C17"/>
    <w:rsid w:val="008933E1"/>
    <w:rsid w:val="008A190A"/>
    <w:rsid w:val="008C70F7"/>
    <w:rsid w:val="008D03E8"/>
    <w:rsid w:val="008D0A21"/>
    <w:rsid w:val="008D1FE6"/>
    <w:rsid w:val="008D29C2"/>
    <w:rsid w:val="008E5439"/>
    <w:rsid w:val="008F0555"/>
    <w:rsid w:val="008F2BFC"/>
    <w:rsid w:val="008F2CEE"/>
    <w:rsid w:val="00900DF2"/>
    <w:rsid w:val="00902A99"/>
    <w:rsid w:val="009030F9"/>
    <w:rsid w:val="00904268"/>
    <w:rsid w:val="0090753B"/>
    <w:rsid w:val="00910E99"/>
    <w:rsid w:val="00932BE6"/>
    <w:rsid w:val="009355B6"/>
    <w:rsid w:val="00937EDC"/>
    <w:rsid w:val="00942D27"/>
    <w:rsid w:val="0094564A"/>
    <w:rsid w:val="00962996"/>
    <w:rsid w:val="00970930"/>
    <w:rsid w:val="009773AC"/>
    <w:rsid w:val="00980099"/>
    <w:rsid w:val="00984906"/>
    <w:rsid w:val="0099473E"/>
    <w:rsid w:val="009A5CF0"/>
    <w:rsid w:val="009B4D71"/>
    <w:rsid w:val="009C365F"/>
    <w:rsid w:val="009E35AF"/>
    <w:rsid w:val="009E4E7A"/>
    <w:rsid w:val="009E7E8C"/>
    <w:rsid w:val="009F1180"/>
    <w:rsid w:val="009F7809"/>
    <w:rsid w:val="00A2416D"/>
    <w:rsid w:val="00A43DFA"/>
    <w:rsid w:val="00A53E60"/>
    <w:rsid w:val="00A53FBF"/>
    <w:rsid w:val="00A66826"/>
    <w:rsid w:val="00A71CED"/>
    <w:rsid w:val="00A8610B"/>
    <w:rsid w:val="00A86BA7"/>
    <w:rsid w:val="00A9394D"/>
    <w:rsid w:val="00AA45C9"/>
    <w:rsid w:val="00AB502E"/>
    <w:rsid w:val="00AB76A4"/>
    <w:rsid w:val="00AF0586"/>
    <w:rsid w:val="00B019AB"/>
    <w:rsid w:val="00B05C8C"/>
    <w:rsid w:val="00B07017"/>
    <w:rsid w:val="00B132A7"/>
    <w:rsid w:val="00B144EB"/>
    <w:rsid w:val="00B15346"/>
    <w:rsid w:val="00B30A52"/>
    <w:rsid w:val="00B36E00"/>
    <w:rsid w:val="00B407B4"/>
    <w:rsid w:val="00B5137B"/>
    <w:rsid w:val="00B513AE"/>
    <w:rsid w:val="00B55E2C"/>
    <w:rsid w:val="00B5703A"/>
    <w:rsid w:val="00B65E5D"/>
    <w:rsid w:val="00B76F41"/>
    <w:rsid w:val="00B80BCA"/>
    <w:rsid w:val="00B932E3"/>
    <w:rsid w:val="00B94CCA"/>
    <w:rsid w:val="00BB4ED8"/>
    <w:rsid w:val="00BB75E7"/>
    <w:rsid w:val="00BC66C8"/>
    <w:rsid w:val="00BD5B98"/>
    <w:rsid w:val="00BD7622"/>
    <w:rsid w:val="00BD7F70"/>
    <w:rsid w:val="00BF2F93"/>
    <w:rsid w:val="00BF33C6"/>
    <w:rsid w:val="00BF49D7"/>
    <w:rsid w:val="00C00D7B"/>
    <w:rsid w:val="00C155F5"/>
    <w:rsid w:val="00C21521"/>
    <w:rsid w:val="00C2201B"/>
    <w:rsid w:val="00C33C0D"/>
    <w:rsid w:val="00C436E9"/>
    <w:rsid w:val="00C45DA3"/>
    <w:rsid w:val="00C474EA"/>
    <w:rsid w:val="00C53459"/>
    <w:rsid w:val="00C55206"/>
    <w:rsid w:val="00C644D1"/>
    <w:rsid w:val="00C66A77"/>
    <w:rsid w:val="00C67FDB"/>
    <w:rsid w:val="00C806B8"/>
    <w:rsid w:val="00C9527E"/>
    <w:rsid w:val="00C97320"/>
    <w:rsid w:val="00CB342B"/>
    <w:rsid w:val="00CB7F9A"/>
    <w:rsid w:val="00CC0D7C"/>
    <w:rsid w:val="00CD2DB9"/>
    <w:rsid w:val="00CE3B71"/>
    <w:rsid w:val="00CE3DF0"/>
    <w:rsid w:val="00D154B6"/>
    <w:rsid w:val="00D17068"/>
    <w:rsid w:val="00D20773"/>
    <w:rsid w:val="00D2736A"/>
    <w:rsid w:val="00D35952"/>
    <w:rsid w:val="00D4029B"/>
    <w:rsid w:val="00D40C5F"/>
    <w:rsid w:val="00D46260"/>
    <w:rsid w:val="00D568DE"/>
    <w:rsid w:val="00D64681"/>
    <w:rsid w:val="00D746CA"/>
    <w:rsid w:val="00D806DD"/>
    <w:rsid w:val="00D81AEA"/>
    <w:rsid w:val="00D91136"/>
    <w:rsid w:val="00D9296C"/>
    <w:rsid w:val="00DA0A90"/>
    <w:rsid w:val="00DA579F"/>
    <w:rsid w:val="00DA5B0D"/>
    <w:rsid w:val="00DB323B"/>
    <w:rsid w:val="00DC1A1D"/>
    <w:rsid w:val="00DC1C44"/>
    <w:rsid w:val="00DC3AAB"/>
    <w:rsid w:val="00DC5F09"/>
    <w:rsid w:val="00DD27D0"/>
    <w:rsid w:val="00DE069C"/>
    <w:rsid w:val="00DE494A"/>
    <w:rsid w:val="00DE51FF"/>
    <w:rsid w:val="00DF2767"/>
    <w:rsid w:val="00E00C18"/>
    <w:rsid w:val="00E03674"/>
    <w:rsid w:val="00E05848"/>
    <w:rsid w:val="00E07885"/>
    <w:rsid w:val="00E17A08"/>
    <w:rsid w:val="00E204A4"/>
    <w:rsid w:val="00E22909"/>
    <w:rsid w:val="00E23629"/>
    <w:rsid w:val="00E27364"/>
    <w:rsid w:val="00E31B65"/>
    <w:rsid w:val="00E31E26"/>
    <w:rsid w:val="00E455CE"/>
    <w:rsid w:val="00E473A8"/>
    <w:rsid w:val="00E477CF"/>
    <w:rsid w:val="00E5189F"/>
    <w:rsid w:val="00E55F7D"/>
    <w:rsid w:val="00E5752C"/>
    <w:rsid w:val="00E62A90"/>
    <w:rsid w:val="00E8428E"/>
    <w:rsid w:val="00E9209C"/>
    <w:rsid w:val="00E92931"/>
    <w:rsid w:val="00EA1642"/>
    <w:rsid w:val="00EA2993"/>
    <w:rsid w:val="00EB20F9"/>
    <w:rsid w:val="00EC0ABF"/>
    <w:rsid w:val="00EC67B4"/>
    <w:rsid w:val="00ED0E85"/>
    <w:rsid w:val="00ED5816"/>
    <w:rsid w:val="00ED587F"/>
    <w:rsid w:val="00ED5A87"/>
    <w:rsid w:val="00ED7732"/>
    <w:rsid w:val="00EE41C0"/>
    <w:rsid w:val="00EF4EDD"/>
    <w:rsid w:val="00EF4FE0"/>
    <w:rsid w:val="00F03089"/>
    <w:rsid w:val="00F10229"/>
    <w:rsid w:val="00F12FFC"/>
    <w:rsid w:val="00F147BC"/>
    <w:rsid w:val="00F178AA"/>
    <w:rsid w:val="00F17D8A"/>
    <w:rsid w:val="00F20709"/>
    <w:rsid w:val="00F22BD6"/>
    <w:rsid w:val="00F2349F"/>
    <w:rsid w:val="00F23F0F"/>
    <w:rsid w:val="00F24863"/>
    <w:rsid w:val="00F27D96"/>
    <w:rsid w:val="00F404CF"/>
    <w:rsid w:val="00F50793"/>
    <w:rsid w:val="00F534CE"/>
    <w:rsid w:val="00F53FCA"/>
    <w:rsid w:val="00F55DB4"/>
    <w:rsid w:val="00F73454"/>
    <w:rsid w:val="00F76CAE"/>
    <w:rsid w:val="00F81B08"/>
    <w:rsid w:val="00F83B26"/>
    <w:rsid w:val="00F83D35"/>
    <w:rsid w:val="00F91BE3"/>
    <w:rsid w:val="00F95485"/>
    <w:rsid w:val="00FB2EE2"/>
    <w:rsid w:val="00FC666F"/>
    <w:rsid w:val="00FD75E9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red,#fa0a0a"/>
    </o:shapedefaults>
    <o:shapelayout v:ext="edit">
      <o:idmap v:ext="edit" data="1"/>
    </o:shapelayout>
  </w:shapeDefaults>
  <w:decimalSymbol w:val=","/>
  <w:listSeparator w:val=";"/>
  <w14:docId w14:val="34DD5B4A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3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paragraph" w:customStyle="1" w:styleId="T30X">
    <w:name w:val="T30X"/>
    <w:basedOn w:val="Normal"/>
    <w:uiPriority w:val="99"/>
    <w:rsid w:val="009E7E8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N05Y">
    <w:name w:val="N05Y"/>
    <w:basedOn w:val="Normal"/>
    <w:uiPriority w:val="99"/>
    <w:rsid w:val="009E7E8C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721E7-229B-4507-9C8E-5ECC2A13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Jelena Pejović</cp:lastModifiedBy>
  <cp:revision>19</cp:revision>
  <cp:lastPrinted>2018-11-17T11:11:00Z</cp:lastPrinted>
  <dcterms:created xsi:type="dcterms:W3CDTF">2018-11-12T07:18:00Z</dcterms:created>
  <dcterms:modified xsi:type="dcterms:W3CDTF">2018-11-26T08:12:00Z</dcterms:modified>
</cp:coreProperties>
</file>