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CRNA GORA</w:t>
      </w:r>
    </w:p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AGENCIJA ZA ZAŠTITU LIČNIH PODATAKA</w:t>
      </w:r>
    </w:p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I SLOBODAN PRISTUP INFORMACIJAMA</w:t>
      </w:r>
    </w:p>
    <w:p w:rsidR="00415509" w:rsidRPr="007E531D" w:rsidRDefault="00415509" w:rsidP="001C6259">
      <w:pPr>
        <w:spacing w:after="0" w:line="240" w:lineRule="auto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 xml:space="preserve">Br. </w:t>
      </w:r>
      <w:r w:rsidR="001C6259" w:rsidRPr="001C6259">
        <w:rPr>
          <w:rFonts w:ascii="Tahoma" w:hAnsi="Tahoma" w:cs="Tahoma"/>
          <w:b/>
          <w:sz w:val="24"/>
          <w:szCs w:val="24"/>
          <w:lang w:val="sr-Latn-ME"/>
        </w:rPr>
        <w:t>06-29-2909-</w:t>
      </w:r>
      <w:r w:rsidR="001225AE">
        <w:rPr>
          <w:rFonts w:ascii="Tahoma" w:hAnsi="Tahoma" w:cs="Tahoma"/>
          <w:b/>
          <w:sz w:val="24"/>
          <w:szCs w:val="24"/>
          <w:lang w:val="sr-Latn-ME"/>
        </w:rPr>
        <w:t>3</w:t>
      </w:r>
      <w:r w:rsidR="001C6259" w:rsidRPr="001C6259"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 xml:space="preserve">Podgorica, </w:t>
      </w:r>
      <w:r w:rsidR="001C6259">
        <w:rPr>
          <w:rFonts w:ascii="Tahoma" w:hAnsi="Tahoma" w:cs="Tahoma"/>
          <w:b/>
          <w:noProof/>
          <w:sz w:val="24"/>
          <w:szCs w:val="24"/>
          <w:lang w:val="sr-Latn-ME"/>
        </w:rPr>
        <w:t>22.03.2018.</w:t>
      </w: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sr-Latn-ME"/>
        </w:rPr>
      </w:pP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Savjet Agencije za zaštitu ličnih podataka i slobodan pristup informacijama, odlučujući po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B148D">
        <w:rPr>
          <w:rFonts w:ascii="Tahoma" w:hAnsi="Tahoma" w:cs="Tahoma"/>
          <w:sz w:val="24"/>
          <w:szCs w:val="24"/>
          <w:lang w:val="sr-Latn-ME"/>
        </w:rPr>
        <w:t>podnesku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202FA">
        <w:rPr>
          <w:rFonts w:ascii="Tahoma" w:hAnsi="Tahoma" w:cs="Tahoma"/>
          <w:sz w:val="24"/>
          <w:szCs w:val="24"/>
          <w:lang w:val="sr-Latn-ME"/>
        </w:rPr>
        <w:t>XX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br. 06-29-2909-1/18 od 19.03</w:t>
      </w:r>
      <w:r w:rsidR="00BC1C92" w:rsidRPr="007E531D">
        <w:rPr>
          <w:rFonts w:ascii="Tahoma" w:hAnsi="Tahoma" w:cs="Tahoma"/>
          <w:sz w:val="24"/>
          <w:szCs w:val="24"/>
          <w:lang w:val="sr-Latn-ME"/>
        </w:rPr>
        <w:t xml:space="preserve">.2018. godine, </w:t>
      </w:r>
      <w:r w:rsidRPr="007E531D">
        <w:rPr>
          <w:rFonts w:ascii="Tahoma" w:hAnsi="Tahoma" w:cs="Tahoma"/>
          <w:sz w:val="24"/>
          <w:szCs w:val="24"/>
          <w:lang w:val="sr-Latn-ME"/>
        </w:rPr>
        <w:t>na osnovu člana</w:t>
      </w:r>
      <w:r w:rsidR="00BC1C92" w:rsidRPr="007E531D">
        <w:rPr>
          <w:rFonts w:ascii="Tahoma" w:hAnsi="Tahoma" w:cs="Tahoma"/>
          <w:sz w:val="24"/>
          <w:szCs w:val="24"/>
          <w:lang w:val="sr-Latn-ME"/>
        </w:rPr>
        <w:t xml:space="preserve"> 62 stav 2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Zakona o upravnom postupku 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("Sl. list Crne Gore", br. 56/14, 20/15, 40/16 i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37/17), je na sjednici održanoj dana </w:t>
      </w:r>
      <w:r w:rsidR="008916A6">
        <w:rPr>
          <w:rFonts w:ascii="Tahoma" w:hAnsi="Tahoma" w:cs="Tahoma"/>
          <w:sz w:val="24"/>
          <w:szCs w:val="24"/>
          <w:lang w:val="sr-Latn-ME"/>
        </w:rPr>
        <w:t>22.03</w:t>
      </w:r>
      <w:r w:rsidR="007E531D">
        <w:rPr>
          <w:rFonts w:ascii="Tahoma" w:hAnsi="Tahoma" w:cs="Tahoma"/>
          <w:sz w:val="24"/>
          <w:szCs w:val="24"/>
          <w:lang w:val="sr-Latn-ME"/>
        </w:rPr>
        <w:t>.</w:t>
      </w:r>
      <w:r w:rsidRPr="007E531D">
        <w:rPr>
          <w:rFonts w:ascii="Tahoma" w:hAnsi="Tahoma" w:cs="Tahoma"/>
          <w:sz w:val="24"/>
          <w:szCs w:val="24"/>
          <w:lang w:val="sr-Latn-ME"/>
        </w:rPr>
        <w:t>2018.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godine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donio </w:t>
      </w:r>
    </w:p>
    <w:p w:rsidR="007E531D" w:rsidRDefault="007E531D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F280A" w:rsidRPr="00B12E92" w:rsidRDefault="005F280A" w:rsidP="007E531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B12E92">
        <w:rPr>
          <w:rFonts w:ascii="Tahoma" w:hAnsi="Tahoma" w:cs="Tahoma"/>
          <w:b/>
          <w:sz w:val="28"/>
          <w:szCs w:val="28"/>
          <w:lang w:val="sr-Latn-ME"/>
        </w:rPr>
        <w:t>R J E Š E N J E</w:t>
      </w:r>
    </w:p>
    <w:p w:rsidR="001E5E3B" w:rsidRPr="00B12E92" w:rsidRDefault="001E5E3B" w:rsidP="007E531D">
      <w:pPr>
        <w:spacing w:after="0" w:line="240" w:lineRule="auto"/>
        <w:jc w:val="both"/>
        <w:rPr>
          <w:rFonts w:ascii="Tahoma" w:hAnsi="Tahoma" w:cs="Tahoma"/>
          <w:sz w:val="28"/>
          <w:szCs w:val="28"/>
          <w:lang w:val="sr-Latn-ME"/>
        </w:rPr>
      </w:pPr>
    </w:p>
    <w:p w:rsidR="00951D97" w:rsidRPr="007E531D" w:rsidRDefault="005F280A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Odbija se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B148D">
        <w:rPr>
          <w:rFonts w:ascii="Tahoma" w:hAnsi="Tahoma" w:cs="Tahoma"/>
          <w:sz w:val="24"/>
          <w:szCs w:val="24"/>
          <w:lang w:val="sr-Latn-ME"/>
        </w:rPr>
        <w:t xml:space="preserve">podnesak </w:t>
      </w:r>
      <w:r w:rsidR="00FA57F9">
        <w:rPr>
          <w:rFonts w:ascii="Tahoma" w:hAnsi="Tahoma" w:cs="Tahoma"/>
          <w:sz w:val="24"/>
          <w:szCs w:val="24"/>
          <w:lang w:val="sr-Latn-ME"/>
        </w:rPr>
        <w:t>XX</w:t>
      </w:r>
      <w:r w:rsidR="001D7A9B">
        <w:rPr>
          <w:rFonts w:ascii="Tahoma" w:hAnsi="Tahoma" w:cs="Tahoma"/>
          <w:sz w:val="24"/>
          <w:szCs w:val="24"/>
          <w:lang w:val="sr-Latn-ME"/>
        </w:rPr>
        <w:t xml:space="preserve"> ,</w:t>
      </w:r>
      <w:r w:rsidR="00FA57F9">
        <w:rPr>
          <w:rFonts w:ascii="Tahoma" w:hAnsi="Tahoma" w:cs="Tahoma"/>
          <w:sz w:val="24"/>
          <w:szCs w:val="24"/>
          <w:lang w:val="sr-Latn-ME"/>
        </w:rPr>
        <w:t xml:space="preserve">xx xxxxx </w:t>
      </w:r>
      <w:r w:rsidR="001D7A9B">
        <w:rPr>
          <w:rFonts w:ascii="Tahoma" w:hAnsi="Tahoma" w:cs="Tahoma"/>
          <w:sz w:val="24"/>
          <w:szCs w:val="24"/>
          <w:lang w:val="sr-Latn-ME"/>
        </w:rPr>
        <w:t xml:space="preserve"> Podgorica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br. 06-29-2909-1/18 </w:t>
      </w:r>
      <w:r w:rsidRPr="007E531D">
        <w:rPr>
          <w:rFonts w:ascii="Tahoma" w:hAnsi="Tahoma" w:cs="Tahoma"/>
          <w:sz w:val="24"/>
          <w:szCs w:val="24"/>
          <w:lang w:val="sr-Latn-ME"/>
        </w:rPr>
        <w:t>zbog nenadležnosti.</w:t>
      </w:r>
    </w:p>
    <w:p w:rsidR="005F280A" w:rsidRDefault="005F280A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1E5E3B" w:rsidRPr="007E531D" w:rsidRDefault="001E5E3B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F280A" w:rsidRPr="007E531D" w:rsidRDefault="005F280A" w:rsidP="007E531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1E5E3B" w:rsidRDefault="001E5E3B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F280A" w:rsidRPr="007E531D" w:rsidRDefault="005F280A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Agenciji za zaštitu ličnih podataka i s</w:t>
      </w:r>
      <w:r w:rsidR="007E531D">
        <w:rPr>
          <w:rFonts w:ascii="Tahoma" w:hAnsi="Tahoma" w:cs="Tahoma"/>
          <w:sz w:val="24"/>
          <w:szCs w:val="24"/>
          <w:lang w:val="sr-Latn-ME"/>
        </w:rPr>
        <w:t>lobodan pristup inf</w:t>
      </w:r>
      <w:r w:rsidR="00E46EA5">
        <w:rPr>
          <w:rFonts w:ascii="Tahoma" w:hAnsi="Tahoma" w:cs="Tahoma"/>
          <w:sz w:val="24"/>
          <w:szCs w:val="24"/>
          <w:lang w:val="sr-Latn-ME"/>
        </w:rPr>
        <w:t>ormacijama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7E531D">
        <w:rPr>
          <w:rFonts w:ascii="Tahoma" w:hAnsi="Tahoma" w:cs="Tahoma"/>
          <w:sz w:val="24"/>
          <w:szCs w:val="24"/>
          <w:lang w:val="sr-Latn-ME"/>
        </w:rPr>
        <w:t>(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u </w:t>
      </w:r>
      <w:r w:rsidRPr="007E531D">
        <w:rPr>
          <w:rFonts w:ascii="Tahoma" w:hAnsi="Tahoma" w:cs="Tahoma"/>
          <w:sz w:val="24"/>
          <w:szCs w:val="24"/>
          <w:lang w:val="sr-Latn-ME"/>
        </w:rPr>
        <w:t>dalje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m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tekstu: Agencija) </w:t>
      </w:r>
      <w:r w:rsidR="00EB148D">
        <w:rPr>
          <w:rFonts w:ascii="Tahoma" w:hAnsi="Tahoma" w:cs="Tahoma"/>
          <w:sz w:val="24"/>
          <w:szCs w:val="24"/>
          <w:lang w:val="sr-Latn-ME"/>
        </w:rPr>
        <w:t xml:space="preserve">podneskom </w:t>
      </w:r>
      <w:r w:rsidR="007E531D">
        <w:rPr>
          <w:rFonts w:ascii="Tahoma" w:hAnsi="Tahoma" w:cs="Tahoma"/>
          <w:sz w:val="24"/>
          <w:szCs w:val="24"/>
          <w:lang w:val="sr-Latn-ME"/>
        </w:rPr>
        <w:t>se obratio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A57F9">
        <w:rPr>
          <w:rFonts w:ascii="Tahoma" w:hAnsi="Tahoma" w:cs="Tahoma"/>
          <w:sz w:val="24"/>
          <w:szCs w:val="24"/>
          <w:lang w:val="sr-Latn-ME"/>
        </w:rPr>
        <w:t>XX</w:t>
      </w:r>
      <w:r w:rsidR="001E5E3B">
        <w:rPr>
          <w:rFonts w:ascii="Tahoma" w:hAnsi="Tahoma" w:cs="Tahoma"/>
          <w:sz w:val="24"/>
          <w:szCs w:val="24"/>
          <w:lang w:val="sr-Latn-ME"/>
        </w:rPr>
        <w:t>, u kojem nije jasno opisan</w:t>
      </w:r>
      <w:r w:rsidR="00EB148D">
        <w:rPr>
          <w:rFonts w:ascii="Tahoma" w:hAnsi="Tahoma" w:cs="Tahoma"/>
          <w:sz w:val="24"/>
          <w:szCs w:val="24"/>
          <w:lang w:val="sr-Latn-ME"/>
        </w:rPr>
        <w:t>a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povreda prava, kao ni subjekt koji je počinio povredu prava</w:t>
      </w:r>
      <w:r w:rsidR="00EB148D">
        <w:rPr>
          <w:rFonts w:ascii="Tahoma" w:hAnsi="Tahoma" w:cs="Tahoma"/>
          <w:sz w:val="24"/>
          <w:szCs w:val="24"/>
          <w:lang w:val="sr-Latn-ME"/>
        </w:rPr>
        <w:t>.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206F2" w:rsidRPr="007E531D">
        <w:rPr>
          <w:rFonts w:ascii="Tahoma" w:hAnsi="Tahoma" w:cs="Tahoma"/>
          <w:sz w:val="24"/>
          <w:szCs w:val="24"/>
          <w:lang w:val="sr-Latn-ME"/>
        </w:rPr>
        <w:t xml:space="preserve">U prilogu </w:t>
      </w:r>
      <w:r w:rsidR="001E5E3B">
        <w:rPr>
          <w:rFonts w:ascii="Tahoma" w:hAnsi="Tahoma" w:cs="Tahoma"/>
          <w:sz w:val="24"/>
          <w:szCs w:val="24"/>
          <w:lang w:val="sr-Latn-ME"/>
        </w:rPr>
        <w:t>podneska dostavljeno</w:t>
      </w:r>
      <w:r w:rsidR="008206F2" w:rsidRPr="007E531D">
        <w:rPr>
          <w:rFonts w:ascii="Tahoma" w:hAnsi="Tahoma" w:cs="Tahoma"/>
          <w:sz w:val="24"/>
          <w:szCs w:val="24"/>
          <w:lang w:val="sr-Latn-ME"/>
        </w:rPr>
        <w:t xml:space="preserve"> je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Rješenje Ustavnog suda Crne Gore U-III br. 360/17 od 22. septembra 2017. godine</w:t>
      </w:r>
      <w:r w:rsidR="008206F2" w:rsidRPr="007E531D">
        <w:rPr>
          <w:rFonts w:ascii="Tahoma" w:hAnsi="Tahoma" w:cs="Tahoma"/>
          <w:sz w:val="24"/>
          <w:szCs w:val="24"/>
          <w:lang w:val="sr-Latn-ME"/>
        </w:rPr>
        <w:t>.</w:t>
      </w:r>
    </w:p>
    <w:p w:rsidR="001E5E3B" w:rsidRDefault="001E5E3B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E5E3B" w:rsidRPr="001E5E3B" w:rsidRDefault="00CB1C9B" w:rsidP="001E5E3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1E5E3B">
        <w:rPr>
          <w:rFonts w:ascii="Tahoma" w:hAnsi="Tahoma" w:cs="Tahoma"/>
          <w:sz w:val="24"/>
          <w:szCs w:val="24"/>
          <w:lang w:val="sr-Latn-ME"/>
        </w:rPr>
        <w:t xml:space="preserve">Nakon razmatranja </w:t>
      </w:r>
      <w:r w:rsidR="00F7005E" w:rsidRPr="001E5E3B">
        <w:rPr>
          <w:rFonts w:ascii="Tahoma" w:hAnsi="Tahoma" w:cs="Tahoma"/>
          <w:sz w:val="24"/>
          <w:szCs w:val="24"/>
          <w:lang w:val="sr-Latn-ME"/>
        </w:rPr>
        <w:t xml:space="preserve">ovog </w:t>
      </w:r>
      <w:r w:rsidRPr="001E5E3B">
        <w:rPr>
          <w:rFonts w:ascii="Tahoma" w:hAnsi="Tahoma" w:cs="Tahoma"/>
          <w:sz w:val="24"/>
          <w:szCs w:val="24"/>
          <w:lang w:val="sr-Latn-ME"/>
        </w:rPr>
        <w:t>spisa predmeta</w:t>
      </w:r>
      <w:r w:rsidR="00ED38F3">
        <w:rPr>
          <w:rFonts w:ascii="Tahoma" w:hAnsi="Tahoma" w:cs="Tahoma"/>
          <w:sz w:val="24"/>
          <w:szCs w:val="24"/>
          <w:lang w:val="sr-Latn-ME"/>
        </w:rPr>
        <w:t>,</w:t>
      </w:r>
      <w:r w:rsidRPr="001E5E3B">
        <w:rPr>
          <w:rFonts w:ascii="Tahoma" w:hAnsi="Tahoma" w:cs="Tahoma"/>
          <w:sz w:val="24"/>
          <w:szCs w:val="24"/>
          <w:lang w:val="sr-Latn-ME"/>
        </w:rPr>
        <w:t xml:space="preserve"> Savjet Agencije je </w:t>
      </w:r>
      <w:r w:rsidR="00EB148D">
        <w:rPr>
          <w:rFonts w:ascii="Tahoma" w:hAnsi="Tahoma" w:cs="Tahoma"/>
          <w:sz w:val="24"/>
          <w:szCs w:val="24"/>
          <w:lang w:val="sr-Latn-ME"/>
        </w:rPr>
        <w:t>ocijenio da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 se iz podneska ne može utvrditi</w:t>
      </w:r>
      <w:r w:rsidR="00EB148D">
        <w:rPr>
          <w:rFonts w:ascii="Tahoma" w:hAnsi="Tahoma" w:cs="Tahoma"/>
          <w:sz w:val="24"/>
          <w:szCs w:val="24"/>
          <w:lang w:val="sr-Latn-ME"/>
        </w:rPr>
        <w:t xml:space="preserve"> nadležnost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 Agencije, kao ni nadležnost drugog javnopravnog organa, odnosno suda kojem bi isti bio proslijeđen na dalje postupanje. Članom</w:t>
      </w:r>
      <w:r w:rsidR="001E5E3B" w:rsidRPr="001E5E3B">
        <w:rPr>
          <w:rFonts w:ascii="Tahoma" w:hAnsi="Tahoma" w:cs="Tahoma"/>
          <w:sz w:val="24"/>
          <w:szCs w:val="24"/>
          <w:lang w:val="sr-Latn-ME"/>
        </w:rPr>
        <w:t xml:space="preserve"> 62 stav 2 Zakona o upravnom postupku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 propisano je da „</w:t>
      </w:r>
      <w:r w:rsidR="001E5E3B" w:rsidRPr="001E5E3B">
        <w:rPr>
          <w:rFonts w:ascii="Tahoma" w:hAnsi="Tahoma" w:cs="Tahoma"/>
          <w:sz w:val="24"/>
          <w:szCs w:val="24"/>
          <w:lang w:val="sr-Latn-ME"/>
        </w:rPr>
        <w:t>Kad javnopravni organ primi podnesak za koji nije nadležan, a ne može da utvrdi koji je javnopravni organ, odnosno sud nadležan za postupanje po podnesku, donijeće, bez odlaganja, rješenje kojim će odbiti podnesak zbog nenadležnosti i dostaviti ga stranci</w:t>
      </w:r>
      <w:r w:rsidR="00ED38F3">
        <w:rPr>
          <w:rFonts w:ascii="Tahoma" w:hAnsi="Tahoma" w:cs="Tahoma"/>
          <w:sz w:val="24"/>
          <w:szCs w:val="24"/>
          <w:lang w:val="sr-Latn-ME"/>
        </w:rPr>
        <w:t>“.</w:t>
      </w:r>
    </w:p>
    <w:p w:rsidR="00FA7C83" w:rsidRPr="007E531D" w:rsidRDefault="00FA7C83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B1C9B" w:rsidRPr="007E531D" w:rsidRDefault="00342EFC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S navedenog, odlučeno je kao u dsipozitivu ovog rješenja.</w:t>
      </w:r>
    </w:p>
    <w:p w:rsidR="007E531D" w:rsidRDefault="007E531D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sr-Latn-ME"/>
        </w:rPr>
      </w:pPr>
    </w:p>
    <w:p w:rsidR="00684880" w:rsidRPr="007E531D" w:rsidRDefault="00684880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20 dana od dana prijema</w:t>
      </w:r>
    </w:p>
    <w:p w:rsidR="007E531D" w:rsidRDefault="007E531D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Pr="008B7F74" w:rsidRDefault="00906B6A" w:rsidP="00ED38F3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8B7F74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8916A6" w:rsidRPr="007E531D" w:rsidRDefault="008916A6" w:rsidP="00ED38F3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Default="00906B6A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Predsjednik, Muhamed Gjokaj</w:t>
      </w:r>
    </w:p>
    <w:p w:rsidR="007E531D" w:rsidRPr="007E531D" w:rsidRDefault="007E531D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Pr="007E531D" w:rsidRDefault="00906B6A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Dostavljeno:</w:t>
      </w:r>
    </w:p>
    <w:p w:rsidR="00906B6A" w:rsidRPr="007E531D" w:rsidRDefault="00906B6A" w:rsidP="007E531D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 xml:space="preserve">Odsjeku za </w:t>
      </w:r>
      <w:r w:rsidR="008916A6">
        <w:rPr>
          <w:rFonts w:ascii="Tahoma" w:hAnsi="Tahoma" w:cs="Tahoma"/>
          <w:sz w:val="24"/>
          <w:szCs w:val="24"/>
          <w:lang w:val="sr-Latn-ME"/>
        </w:rPr>
        <w:t>predmete i prigovore</w:t>
      </w:r>
    </w:p>
    <w:p w:rsidR="00906B6A" w:rsidRPr="007E531D" w:rsidRDefault="000752D4" w:rsidP="007E531D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XX</w:t>
      </w:r>
      <w:bookmarkStart w:id="0" w:name="_GoBack"/>
      <w:bookmarkEnd w:id="0"/>
    </w:p>
    <w:sectPr w:rsidR="00906B6A" w:rsidRPr="007E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09"/>
    <w:rsid w:val="000752D4"/>
    <w:rsid w:val="000A4A0D"/>
    <w:rsid w:val="000B14E9"/>
    <w:rsid w:val="000C7B70"/>
    <w:rsid w:val="001225AE"/>
    <w:rsid w:val="001C6259"/>
    <w:rsid w:val="001D7A9B"/>
    <w:rsid w:val="001E5E3B"/>
    <w:rsid w:val="002A43DC"/>
    <w:rsid w:val="00342EFC"/>
    <w:rsid w:val="00415509"/>
    <w:rsid w:val="00425097"/>
    <w:rsid w:val="004878C9"/>
    <w:rsid w:val="00532D10"/>
    <w:rsid w:val="005F280A"/>
    <w:rsid w:val="00684880"/>
    <w:rsid w:val="007A5E58"/>
    <w:rsid w:val="007E531D"/>
    <w:rsid w:val="008202FA"/>
    <w:rsid w:val="008206F2"/>
    <w:rsid w:val="00881BBE"/>
    <w:rsid w:val="008916A6"/>
    <w:rsid w:val="008B7F74"/>
    <w:rsid w:val="008C4D6D"/>
    <w:rsid w:val="008D6875"/>
    <w:rsid w:val="00906B6A"/>
    <w:rsid w:val="00951D97"/>
    <w:rsid w:val="00B12E92"/>
    <w:rsid w:val="00BC1C92"/>
    <w:rsid w:val="00BF0320"/>
    <w:rsid w:val="00CB1C9B"/>
    <w:rsid w:val="00DC765F"/>
    <w:rsid w:val="00E46EA5"/>
    <w:rsid w:val="00EB148D"/>
    <w:rsid w:val="00ED38F3"/>
    <w:rsid w:val="00F7005E"/>
    <w:rsid w:val="00FA57F9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E62D"/>
  <w15:chartTrackingRefBased/>
  <w15:docId w15:val="{010CD424-608C-42FE-A9AC-690A506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5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CB1C9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BF032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Brajović</dc:creator>
  <cp:keywords/>
  <dc:description/>
  <cp:lastModifiedBy>Nenad Durković</cp:lastModifiedBy>
  <cp:revision>13</cp:revision>
  <cp:lastPrinted>2018-03-20T08:39:00Z</cp:lastPrinted>
  <dcterms:created xsi:type="dcterms:W3CDTF">2018-03-20T08:18:00Z</dcterms:created>
  <dcterms:modified xsi:type="dcterms:W3CDTF">2018-03-27T08:33:00Z</dcterms:modified>
</cp:coreProperties>
</file>