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DB" w:rsidRDefault="00C67FDB" w:rsidP="002A6C94">
      <w:pPr>
        <w:spacing w:after="0" w:line="240" w:lineRule="auto"/>
        <w:rPr>
          <w:rFonts w:ascii="Trebuchet MS" w:hAnsi="Trebuchet MS" w:cs="Arial"/>
          <w:b/>
          <w:sz w:val="24"/>
          <w:szCs w:val="24"/>
        </w:rPr>
      </w:pPr>
    </w:p>
    <w:p w:rsidR="004D4DF0" w:rsidRDefault="004D4DF0" w:rsidP="004D4DF0">
      <w:pPr>
        <w:spacing w:after="0" w:line="240" w:lineRule="auto"/>
        <w:jc w:val="center"/>
        <w:rPr>
          <w:rFonts w:ascii="Trebuchet MS" w:hAnsi="Trebuchet MS" w:cs="Arial"/>
          <w:b/>
          <w:sz w:val="24"/>
          <w:szCs w:val="24"/>
        </w:rPr>
      </w:pPr>
      <w:r>
        <w:rPr>
          <w:rFonts w:ascii="Trebuchet MS" w:hAnsi="Trebuchet MS" w:cs="Arial"/>
          <w:b/>
          <w:noProof/>
          <w:sz w:val="24"/>
          <w:szCs w:val="24"/>
        </w:rPr>
        <w:drawing>
          <wp:anchor distT="0" distB="0" distL="114300" distR="114300" simplePos="0" relativeHeight="251659264" behindDoc="0" locked="0" layoutInCell="1" allowOverlap="1">
            <wp:simplePos x="0" y="0"/>
            <wp:positionH relativeFrom="column">
              <wp:posOffset>5000625</wp:posOffset>
            </wp:positionH>
            <wp:positionV relativeFrom="paragraph">
              <wp:posOffset>13335</wp:posOffset>
            </wp:positionV>
            <wp:extent cx="638175" cy="733425"/>
            <wp:effectExtent l="19050" t="0" r="9525" b="0"/>
            <wp:wrapSquare wrapText="bothSides"/>
            <wp:docPr id="5" name="Picture 4"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png"/>
                    <pic:cNvPicPr/>
                  </pic:nvPicPr>
                  <pic:blipFill>
                    <a:blip r:embed="rId8" cstate="print"/>
                    <a:stretch>
                      <a:fillRect/>
                    </a:stretch>
                  </pic:blipFill>
                  <pic:spPr>
                    <a:xfrm>
                      <a:off x="0" y="0"/>
                      <a:ext cx="638175" cy="733425"/>
                    </a:xfrm>
                    <a:prstGeom prst="rect">
                      <a:avLst/>
                    </a:prstGeom>
                  </pic:spPr>
                </pic:pic>
              </a:graphicData>
            </a:graphic>
          </wp:anchor>
        </w:drawing>
      </w:r>
      <w:r>
        <w:rPr>
          <w:rFonts w:ascii="Trebuchet MS" w:hAnsi="Trebuchet MS" w:cs="Arial"/>
          <w:b/>
          <w:noProof/>
          <w:sz w:val="24"/>
          <w:szCs w:val="24"/>
        </w:rPr>
        <w:drawing>
          <wp:anchor distT="0" distB="0" distL="114300" distR="114300" simplePos="0" relativeHeight="251658240" behindDoc="0" locked="0" layoutInCell="1" allowOverlap="1">
            <wp:simplePos x="0" y="0"/>
            <wp:positionH relativeFrom="column">
              <wp:posOffset>-9525</wp:posOffset>
            </wp:positionH>
            <wp:positionV relativeFrom="paragraph">
              <wp:posOffset>22860</wp:posOffset>
            </wp:positionV>
            <wp:extent cx="720725" cy="723900"/>
            <wp:effectExtent l="19050" t="0" r="3175"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720725" cy="723900"/>
                    </a:xfrm>
                    <a:prstGeom prst="rect">
                      <a:avLst/>
                    </a:prstGeom>
                  </pic:spPr>
                </pic:pic>
              </a:graphicData>
            </a:graphic>
          </wp:anchor>
        </w:drawing>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C R N A   G O R A</w:t>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AGENCIJA ZA ZAŠTITU LIČNIH PODATAKA</w:t>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I SLOBODAN PRISTUP INFORMACIJAMA</w:t>
      </w:r>
    </w:p>
    <w:p w:rsidR="004D4DF0" w:rsidRDefault="004658DB" w:rsidP="004D4DF0">
      <w:pPr>
        <w:spacing w:after="0" w:line="240" w:lineRule="auto"/>
        <w:rPr>
          <w:rFonts w:ascii="Arial" w:hAnsi="Arial" w:cs="Arial"/>
          <w:sz w:val="24"/>
          <w:szCs w:val="24"/>
        </w:rPr>
      </w:pPr>
      <w:r>
        <w:rPr>
          <w:rFonts w:ascii="Arial" w:hAnsi="Arial" w:cs="Arial"/>
          <w:noProof/>
          <w:sz w:val="24"/>
          <w:szCs w:val="24"/>
        </w:rPr>
        <w:pict>
          <v:shapetype id="_x0000_t32" coordsize="21600,21600" o:spt="32" o:oned="t" path="m,l21600,21600e" filled="f">
            <v:path arrowok="t" fillok="f" o:connecttype="none"/>
            <o:lock v:ext="edit" shapetype="t"/>
          </v:shapetype>
          <v:shape id="AutoShape 3" o:spid="_x0000_s1026" type="#_x0000_t32" style="position:absolute;margin-left:0;margin-top:10.45pt;width:445.95pt;height:.35pt;z-index:251660288;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z/Iw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" strokecolor="red">
            <w10:wrap anchorx="margin"/>
          </v:shape>
        </w:pict>
      </w:r>
    </w:p>
    <w:p w:rsidR="00831C1D" w:rsidRDefault="004C3E4E" w:rsidP="004C3E4E">
      <w:pPr>
        <w:pStyle w:val="NoSpacing"/>
        <w:jc w:val="both"/>
        <w:rPr>
          <w:rFonts w:ascii="Tahoma" w:hAnsi="Tahoma" w:cs="Tahoma"/>
          <w:b/>
          <w:sz w:val="24"/>
          <w:szCs w:val="24"/>
        </w:rPr>
      </w:pPr>
      <w:r w:rsidRPr="00D32F39">
        <w:rPr>
          <w:rFonts w:ascii="Tahoma" w:hAnsi="Tahoma" w:cs="Tahoma"/>
          <w:b/>
          <w:sz w:val="24"/>
          <w:szCs w:val="24"/>
        </w:rPr>
        <w:t>Br.</w:t>
      </w:r>
      <w:r>
        <w:rPr>
          <w:rFonts w:ascii="Tahoma" w:hAnsi="Tahoma" w:cs="Tahoma"/>
          <w:b/>
          <w:sz w:val="24"/>
          <w:szCs w:val="24"/>
        </w:rPr>
        <w:t xml:space="preserve"> </w:t>
      </w:r>
      <w:r w:rsidR="003E5837">
        <w:rPr>
          <w:rFonts w:ascii="Tahoma" w:hAnsi="Tahoma" w:cs="Tahoma"/>
          <w:b/>
          <w:sz w:val="24"/>
          <w:szCs w:val="24"/>
        </w:rPr>
        <w:t>06-29-6815-3</w:t>
      </w:r>
      <w:r w:rsidR="00036DCB">
        <w:rPr>
          <w:rFonts w:ascii="Tahoma" w:hAnsi="Tahoma" w:cs="Tahoma"/>
          <w:b/>
          <w:sz w:val="24"/>
          <w:szCs w:val="24"/>
        </w:rPr>
        <w:t xml:space="preserve"> /20</w:t>
      </w:r>
    </w:p>
    <w:p w:rsidR="004C3E4E" w:rsidRDefault="004C3E4E" w:rsidP="004C3E4E">
      <w:pPr>
        <w:pStyle w:val="NoSpacing"/>
        <w:jc w:val="both"/>
        <w:rPr>
          <w:rFonts w:ascii="Tahoma" w:hAnsi="Tahoma" w:cs="Tahoma"/>
          <w:b/>
          <w:sz w:val="24"/>
          <w:szCs w:val="24"/>
        </w:rPr>
      </w:pPr>
      <w:r w:rsidRPr="00D32F39">
        <w:rPr>
          <w:rFonts w:ascii="Tahoma" w:hAnsi="Tahoma" w:cs="Tahoma"/>
          <w:b/>
          <w:sz w:val="24"/>
          <w:szCs w:val="24"/>
        </w:rPr>
        <w:t>Podgorica</w:t>
      </w:r>
      <w:r w:rsidR="00831C1D">
        <w:rPr>
          <w:rFonts w:ascii="Tahoma" w:hAnsi="Tahoma" w:cs="Tahoma"/>
          <w:b/>
          <w:sz w:val="24"/>
          <w:szCs w:val="24"/>
        </w:rPr>
        <w:t>,</w:t>
      </w:r>
      <w:r w:rsidR="00036DCB">
        <w:rPr>
          <w:rFonts w:ascii="Tahoma" w:hAnsi="Tahoma" w:cs="Tahoma"/>
          <w:b/>
          <w:sz w:val="24"/>
          <w:szCs w:val="24"/>
        </w:rPr>
        <w:t xml:space="preserve"> </w:t>
      </w:r>
      <w:r w:rsidR="003E5837">
        <w:rPr>
          <w:rFonts w:ascii="Tahoma" w:hAnsi="Tahoma" w:cs="Tahoma"/>
          <w:b/>
          <w:sz w:val="24"/>
          <w:szCs w:val="24"/>
        </w:rPr>
        <w:t>31.12.2020.</w:t>
      </w:r>
    </w:p>
    <w:p w:rsidR="005457A7" w:rsidRDefault="005457A7" w:rsidP="004C3E4E">
      <w:pPr>
        <w:pStyle w:val="NoSpacing"/>
        <w:spacing w:line="276" w:lineRule="auto"/>
        <w:jc w:val="both"/>
        <w:rPr>
          <w:rFonts w:ascii="Tahoma" w:hAnsi="Tahoma" w:cs="Tahoma"/>
          <w:sz w:val="24"/>
          <w:szCs w:val="24"/>
        </w:rPr>
      </w:pPr>
    </w:p>
    <w:p w:rsidR="00A3219E" w:rsidRDefault="00B43C4C" w:rsidP="004C3E4E">
      <w:pPr>
        <w:pStyle w:val="NoSpacing"/>
        <w:spacing w:line="276" w:lineRule="auto"/>
        <w:jc w:val="both"/>
        <w:rPr>
          <w:rFonts w:ascii="Tahoma" w:hAnsi="Tahoma" w:cs="Tahoma"/>
          <w:sz w:val="24"/>
          <w:szCs w:val="24"/>
        </w:rPr>
      </w:pPr>
      <w:r>
        <w:rPr>
          <w:rFonts w:ascii="Tahoma" w:hAnsi="Tahoma" w:cs="Tahoma"/>
          <w:sz w:val="24"/>
          <w:szCs w:val="24"/>
        </w:rPr>
        <w:t>Odlučujući po Zahtjevu</w:t>
      </w:r>
      <w:r w:rsidR="00831C1D">
        <w:rPr>
          <w:rFonts w:ascii="Tahoma" w:hAnsi="Tahoma" w:cs="Tahoma"/>
          <w:sz w:val="24"/>
          <w:szCs w:val="24"/>
        </w:rPr>
        <w:t>, br. 06-29-6815-1/20 od 28.10.2020</w:t>
      </w:r>
      <w:r w:rsidR="005457A7">
        <w:rPr>
          <w:rFonts w:ascii="Tahoma" w:hAnsi="Tahoma" w:cs="Tahoma"/>
          <w:sz w:val="24"/>
          <w:szCs w:val="24"/>
        </w:rPr>
        <w:t xml:space="preserve">. godine, </w:t>
      </w:r>
      <w:r>
        <w:rPr>
          <w:rFonts w:ascii="Tahoma" w:hAnsi="Tahoma" w:cs="Tahoma"/>
          <w:sz w:val="24"/>
          <w:szCs w:val="24"/>
        </w:rPr>
        <w:t>upućen od strane</w:t>
      </w:r>
      <w:r w:rsidR="00831C1D">
        <w:rPr>
          <w:rFonts w:ascii="Tahoma" w:hAnsi="Tahoma" w:cs="Tahoma"/>
          <w:sz w:val="24"/>
          <w:szCs w:val="24"/>
        </w:rPr>
        <w:t xml:space="preserve"> </w:t>
      </w:r>
      <w:r w:rsidR="00831C1D" w:rsidRPr="00E143EA">
        <w:rPr>
          <w:rFonts w:ascii="Tahoma" w:hAnsi="Tahoma" w:cs="Tahoma"/>
          <w:b/>
          <w:sz w:val="24"/>
          <w:szCs w:val="24"/>
        </w:rPr>
        <w:t>JU OŠ “Blažo Jokov Orlandić”, Bar</w:t>
      </w:r>
      <w:r>
        <w:rPr>
          <w:rFonts w:ascii="Tahoma" w:hAnsi="Tahoma" w:cs="Tahoma"/>
          <w:sz w:val="24"/>
          <w:szCs w:val="24"/>
        </w:rPr>
        <w:t xml:space="preserve">, kojim se od Agencije </w:t>
      </w:r>
      <w:r w:rsidRPr="003B1826">
        <w:rPr>
          <w:rFonts w:ascii="Tahoma" w:hAnsi="Tahoma" w:cs="Tahoma"/>
          <w:sz w:val="24"/>
          <w:szCs w:val="24"/>
        </w:rPr>
        <w:t>za zaštitu ličnih podataka i slobodan pristup informacijama</w:t>
      </w:r>
      <w:r>
        <w:rPr>
          <w:rFonts w:ascii="Tahoma" w:hAnsi="Tahoma" w:cs="Tahoma"/>
          <w:sz w:val="24"/>
          <w:szCs w:val="24"/>
        </w:rPr>
        <w:t xml:space="preserve"> traži </w:t>
      </w:r>
      <w:r w:rsidRPr="006A52F4">
        <w:rPr>
          <w:rFonts w:ascii="Tahoma" w:hAnsi="Tahoma" w:cs="Tahoma"/>
          <w:sz w:val="24"/>
          <w:szCs w:val="24"/>
        </w:rPr>
        <w:t>mišljenje</w:t>
      </w:r>
      <w:r w:rsidR="00831C1D">
        <w:rPr>
          <w:rFonts w:ascii="Tahoma" w:hAnsi="Tahoma" w:cs="Tahoma"/>
          <w:sz w:val="24"/>
          <w:szCs w:val="24"/>
        </w:rPr>
        <w:t xml:space="preserve"> vezano za davanje na uvid i kopiranje dokumentacije </w:t>
      </w:r>
      <w:r w:rsidR="00357560">
        <w:rPr>
          <w:rFonts w:ascii="Tahoma" w:hAnsi="Tahoma" w:cs="Tahoma"/>
          <w:sz w:val="24"/>
          <w:szCs w:val="24"/>
        </w:rPr>
        <w:t xml:space="preserve">XX </w:t>
      </w:r>
      <w:r w:rsidR="00831C1D">
        <w:rPr>
          <w:rFonts w:ascii="Tahoma" w:hAnsi="Tahoma" w:cs="Tahoma"/>
          <w:sz w:val="24"/>
          <w:szCs w:val="24"/>
        </w:rPr>
        <w:t>koji je izabran na radno mjesto nastavnika fizičkog vaspitanja, na neodređeno vrijeme, zatim Odluke i Zapisnika o radu komisije za sprovođenje postupka za prijem u radni odnos, a koju zah</w:t>
      </w:r>
      <w:r w:rsidR="0066577A">
        <w:rPr>
          <w:rFonts w:ascii="Tahoma" w:hAnsi="Tahoma" w:cs="Tahoma"/>
          <w:sz w:val="24"/>
          <w:szCs w:val="24"/>
        </w:rPr>
        <w:t xml:space="preserve">tijeva </w:t>
      </w:r>
      <w:r w:rsidR="00357560">
        <w:rPr>
          <w:rFonts w:ascii="Tahoma" w:hAnsi="Tahoma" w:cs="Tahoma"/>
          <w:sz w:val="24"/>
          <w:szCs w:val="24"/>
        </w:rPr>
        <w:t xml:space="preserve">XX </w:t>
      </w:r>
      <w:r w:rsidR="0066577A">
        <w:rPr>
          <w:rFonts w:ascii="Tahoma" w:hAnsi="Tahoma" w:cs="Tahoma"/>
          <w:sz w:val="24"/>
          <w:szCs w:val="24"/>
        </w:rPr>
        <w:t>iz Bara, te da li se dozvoljavanjem kopiranja dokumentacije na zahtjev jednog od kandidata javnog konkursa krši Zakon o zaštiti podataka o ličnosti</w:t>
      </w:r>
      <w:r w:rsidR="00A3219E">
        <w:rPr>
          <w:rFonts w:ascii="Tahoma" w:hAnsi="Tahoma" w:cs="Tahoma"/>
          <w:sz w:val="24"/>
          <w:szCs w:val="24"/>
        </w:rPr>
        <w:t xml:space="preserve">, </w:t>
      </w:r>
      <w:r w:rsidRPr="00B43C4C">
        <w:rPr>
          <w:rFonts w:ascii="Tahoma" w:hAnsi="Tahoma" w:cs="Tahoma"/>
          <w:sz w:val="24"/>
          <w:szCs w:val="24"/>
        </w:rPr>
        <w:t>Savjet Agencije je na sjed</w:t>
      </w:r>
      <w:r w:rsidR="00036DCB">
        <w:rPr>
          <w:rFonts w:ascii="Tahoma" w:hAnsi="Tahoma" w:cs="Tahoma"/>
          <w:sz w:val="24"/>
          <w:szCs w:val="24"/>
        </w:rPr>
        <w:t>nici održanoj 30</w:t>
      </w:r>
      <w:r w:rsidR="00170DEE">
        <w:rPr>
          <w:rFonts w:ascii="Tahoma" w:hAnsi="Tahoma" w:cs="Tahoma"/>
          <w:sz w:val="24"/>
          <w:szCs w:val="24"/>
        </w:rPr>
        <w:t>.12.2020.</w:t>
      </w:r>
      <w:r>
        <w:rPr>
          <w:rFonts w:ascii="Tahoma" w:hAnsi="Tahoma" w:cs="Tahoma"/>
          <w:sz w:val="24"/>
          <w:szCs w:val="24"/>
        </w:rPr>
        <w:t xml:space="preserve"> </w:t>
      </w:r>
      <w:r w:rsidRPr="00B43C4C">
        <w:rPr>
          <w:rFonts w:ascii="Tahoma" w:hAnsi="Tahoma" w:cs="Tahoma"/>
          <w:sz w:val="24"/>
          <w:szCs w:val="24"/>
        </w:rPr>
        <w:t>godine donio sljedeće</w:t>
      </w:r>
    </w:p>
    <w:p w:rsidR="00B43C4C" w:rsidRDefault="00B43C4C" w:rsidP="004C3E4E">
      <w:pPr>
        <w:pStyle w:val="NoSpacing"/>
        <w:spacing w:line="276" w:lineRule="auto"/>
        <w:jc w:val="both"/>
        <w:rPr>
          <w:rFonts w:ascii="Tahoma" w:hAnsi="Tahoma" w:cs="Tahoma"/>
          <w:sz w:val="24"/>
          <w:szCs w:val="24"/>
        </w:rPr>
      </w:pPr>
    </w:p>
    <w:p w:rsidR="00B43C4C" w:rsidRDefault="00B43C4C" w:rsidP="00B43C4C">
      <w:pPr>
        <w:pStyle w:val="NoSpacing"/>
        <w:spacing w:line="276" w:lineRule="auto"/>
        <w:jc w:val="center"/>
        <w:rPr>
          <w:rFonts w:ascii="Tahoma" w:hAnsi="Tahoma" w:cs="Tahoma"/>
          <w:b/>
          <w:sz w:val="28"/>
          <w:szCs w:val="28"/>
        </w:rPr>
      </w:pPr>
      <w:r>
        <w:rPr>
          <w:rFonts w:ascii="Tahoma" w:hAnsi="Tahoma" w:cs="Tahoma"/>
          <w:b/>
          <w:sz w:val="28"/>
          <w:szCs w:val="28"/>
        </w:rPr>
        <w:t>M I Š LJ E NJ E</w:t>
      </w:r>
    </w:p>
    <w:p w:rsidR="00B43C4C" w:rsidRDefault="00B43C4C" w:rsidP="00B43C4C">
      <w:pPr>
        <w:pStyle w:val="NoSpacing"/>
        <w:spacing w:line="276" w:lineRule="auto"/>
        <w:jc w:val="both"/>
        <w:rPr>
          <w:rFonts w:ascii="Tahoma" w:hAnsi="Tahoma" w:cs="Tahoma"/>
          <w:b/>
          <w:sz w:val="28"/>
          <w:szCs w:val="28"/>
        </w:rPr>
      </w:pPr>
    </w:p>
    <w:p w:rsidR="00B50B4D" w:rsidRDefault="00CD0703" w:rsidP="00B43C4C">
      <w:pPr>
        <w:pStyle w:val="NoSpacing"/>
        <w:spacing w:line="276" w:lineRule="auto"/>
        <w:jc w:val="both"/>
        <w:rPr>
          <w:rFonts w:ascii="Tahoma" w:hAnsi="Tahoma" w:cs="Tahoma"/>
          <w:b/>
          <w:sz w:val="24"/>
          <w:szCs w:val="24"/>
        </w:rPr>
      </w:pPr>
      <w:r>
        <w:rPr>
          <w:rFonts w:ascii="Tahoma" w:hAnsi="Tahoma" w:cs="Tahoma"/>
          <w:b/>
          <w:sz w:val="24"/>
          <w:szCs w:val="24"/>
        </w:rPr>
        <w:t>Uvid u</w:t>
      </w:r>
      <w:r w:rsidR="00C96A36">
        <w:rPr>
          <w:rFonts w:ascii="Tahoma" w:hAnsi="Tahoma" w:cs="Tahoma"/>
          <w:b/>
          <w:sz w:val="24"/>
          <w:szCs w:val="24"/>
        </w:rPr>
        <w:t xml:space="preserve"> dokumentaciju</w:t>
      </w:r>
      <w:r>
        <w:rPr>
          <w:rFonts w:ascii="Tahoma" w:hAnsi="Tahoma" w:cs="Tahoma"/>
          <w:b/>
          <w:sz w:val="24"/>
          <w:szCs w:val="24"/>
        </w:rPr>
        <w:t xml:space="preserve"> prijavljenih kandidata na javnom konkursu za prijem u radni odnos nastavnika fizičkog vaspitanja kao i kopiranje iste nije u suprotnosti sa Zakonom o zaštiti podataka o ličnosti, uz obavezu javne ustanove da vodi računa da se obimom podataka u koje se vrši uvid postiže svrha i namjena obrade kako se ne bi kršio član 2 stavovi 1 i 2 Zakona. </w:t>
      </w:r>
    </w:p>
    <w:p w:rsidR="00274BD4" w:rsidRDefault="00274BD4" w:rsidP="00B43C4C">
      <w:pPr>
        <w:pStyle w:val="NoSpacing"/>
        <w:spacing w:line="276" w:lineRule="auto"/>
        <w:jc w:val="both"/>
        <w:rPr>
          <w:rFonts w:ascii="Tahoma" w:hAnsi="Tahoma" w:cs="Tahoma"/>
          <w:b/>
          <w:sz w:val="24"/>
          <w:szCs w:val="24"/>
        </w:rPr>
      </w:pPr>
    </w:p>
    <w:p w:rsidR="00B50B4D" w:rsidRPr="00B50B4D" w:rsidRDefault="00B50B4D" w:rsidP="00B50B4D">
      <w:pPr>
        <w:pStyle w:val="NoSpacing"/>
        <w:jc w:val="center"/>
        <w:rPr>
          <w:rFonts w:ascii="Tahoma" w:hAnsi="Tahoma" w:cs="Tahoma"/>
          <w:b/>
          <w:sz w:val="24"/>
          <w:szCs w:val="24"/>
        </w:rPr>
      </w:pPr>
      <w:r w:rsidRPr="00B50B4D">
        <w:rPr>
          <w:rFonts w:ascii="Tahoma" w:hAnsi="Tahoma" w:cs="Tahoma"/>
          <w:b/>
          <w:sz w:val="24"/>
          <w:szCs w:val="24"/>
        </w:rPr>
        <w:t>O b r a z l o ž e nj e</w:t>
      </w:r>
    </w:p>
    <w:p w:rsidR="00B50B4D" w:rsidRPr="00B50B4D" w:rsidRDefault="00B50B4D" w:rsidP="00B50B4D">
      <w:pPr>
        <w:pStyle w:val="NoSpacing"/>
        <w:jc w:val="both"/>
        <w:rPr>
          <w:rFonts w:ascii="Tahoma" w:hAnsi="Tahoma" w:cs="Tahoma"/>
          <w:b/>
          <w:sz w:val="24"/>
          <w:szCs w:val="24"/>
        </w:rPr>
      </w:pPr>
    </w:p>
    <w:p w:rsidR="00963125" w:rsidRDefault="00B50B4D" w:rsidP="00B50B4D">
      <w:pPr>
        <w:pStyle w:val="NoSpacing"/>
        <w:spacing w:line="276" w:lineRule="auto"/>
        <w:jc w:val="both"/>
        <w:rPr>
          <w:rFonts w:ascii="Tahoma" w:hAnsi="Tahoma" w:cs="Tahoma"/>
          <w:sz w:val="24"/>
          <w:szCs w:val="24"/>
        </w:rPr>
      </w:pPr>
      <w:r w:rsidRPr="00B50B4D">
        <w:rPr>
          <w:rFonts w:ascii="Tahoma" w:hAnsi="Tahoma" w:cs="Tahoma"/>
          <w:sz w:val="24"/>
          <w:szCs w:val="24"/>
        </w:rPr>
        <w:t>Agenciji za zaštitu ličnih podataka i sloboda</w:t>
      </w:r>
      <w:r w:rsidR="00CD0703">
        <w:rPr>
          <w:rFonts w:ascii="Tahoma" w:hAnsi="Tahoma" w:cs="Tahoma"/>
          <w:sz w:val="24"/>
          <w:szCs w:val="24"/>
        </w:rPr>
        <w:t>n pristup informacijama obratila</w:t>
      </w:r>
      <w:r w:rsidRPr="00B50B4D">
        <w:rPr>
          <w:rFonts w:ascii="Tahoma" w:hAnsi="Tahoma" w:cs="Tahoma"/>
          <w:sz w:val="24"/>
          <w:szCs w:val="24"/>
        </w:rPr>
        <w:t xml:space="preserve"> se</w:t>
      </w:r>
      <w:r w:rsidR="00CD0703">
        <w:rPr>
          <w:rFonts w:ascii="Tahoma" w:hAnsi="Tahoma" w:cs="Tahoma"/>
          <w:sz w:val="24"/>
          <w:szCs w:val="24"/>
        </w:rPr>
        <w:t xml:space="preserve"> JU OŠ “Blažo Jokov Orlandić” iz Bara</w:t>
      </w:r>
      <w:r w:rsidRPr="00B50B4D">
        <w:rPr>
          <w:rFonts w:ascii="Tahoma" w:hAnsi="Tahoma" w:cs="Tahoma"/>
          <w:sz w:val="24"/>
          <w:szCs w:val="24"/>
        </w:rPr>
        <w:t>, Zahtjevom kojim se traži mišljenje</w:t>
      </w:r>
      <w:r w:rsidR="00963125">
        <w:rPr>
          <w:rFonts w:ascii="Tahoma" w:hAnsi="Tahoma" w:cs="Tahoma"/>
          <w:sz w:val="24"/>
          <w:szCs w:val="24"/>
        </w:rPr>
        <w:t xml:space="preserve"> </w:t>
      </w:r>
      <w:r w:rsidR="00CD0703">
        <w:rPr>
          <w:rFonts w:ascii="Tahoma" w:hAnsi="Tahoma" w:cs="Tahoma"/>
          <w:sz w:val="24"/>
          <w:szCs w:val="24"/>
        </w:rPr>
        <w:t xml:space="preserve">vezano za davanje na uvid i kopiranje dokumentacije </w:t>
      </w:r>
      <w:r w:rsidR="00357560">
        <w:rPr>
          <w:rFonts w:ascii="Tahoma" w:hAnsi="Tahoma" w:cs="Tahoma"/>
          <w:sz w:val="24"/>
          <w:szCs w:val="24"/>
        </w:rPr>
        <w:t xml:space="preserve">XX </w:t>
      </w:r>
      <w:r w:rsidR="00CD0703">
        <w:rPr>
          <w:rFonts w:ascii="Tahoma" w:hAnsi="Tahoma" w:cs="Tahoma"/>
          <w:sz w:val="24"/>
          <w:szCs w:val="24"/>
        </w:rPr>
        <w:t>koji je izabran na radno mjesto nastavnika fizičkog v</w:t>
      </w:r>
      <w:r w:rsidR="006113E8">
        <w:rPr>
          <w:rFonts w:ascii="Tahoma" w:hAnsi="Tahoma" w:cs="Tahoma"/>
          <w:sz w:val="24"/>
          <w:szCs w:val="24"/>
        </w:rPr>
        <w:t>aspitanja</w:t>
      </w:r>
      <w:r w:rsidR="00CD0703">
        <w:rPr>
          <w:rFonts w:ascii="Tahoma" w:hAnsi="Tahoma" w:cs="Tahoma"/>
          <w:sz w:val="24"/>
          <w:szCs w:val="24"/>
        </w:rPr>
        <w:t xml:space="preserve">, zatim Odluke i Zapisnika o radu komisije za sprovođenje postupka za prijem u radni odnos, a koju zahtijeva </w:t>
      </w:r>
      <w:r w:rsidR="00357560">
        <w:rPr>
          <w:rFonts w:ascii="Tahoma" w:hAnsi="Tahoma" w:cs="Tahoma"/>
          <w:sz w:val="24"/>
          <w:szCs w:val="24"/>
        </w:rPr>
        <w:t xml:space="preserve">XX </w:t>
      </w:r>
      <w:r w:rsidR="00CD0703">
        <w:rPr>
          <w:rFonts w:ascii="Tahoma" w:hAnsi="Tahoma" w:cs="Tahoma"/>
          <w:sz w:val="24"/>
          <w:szCs w:val="24"/>
        </w:rPr>
        <w:t xml:space="preserve">iz Bara; dalje, kako se navodi u Zahtjevu, ova ustanova je objavila javni konkurs dana 16.09.2020. godine, nakon čega je direktor škole donio Odluku br. 1251 od 13.10.2020. godine kojom je </w:t>
      </w:r>
      <w:r w:rsidR="00357560">
        <w:rPr>
          <w:rFonts w:ascii="Tahoma" w:hAnsi="Tahoma" w:cs="Tahoma"/>
          <w:sz w:val="24"/>
          <w:szCs w:val="24"/>
        </w:rPr>
        <w:t xml:space="preserve">XX </w:t>
      </w:r>
      <w:r w:rsidR="00CD0703">
        <w:rPr>
          <w:rFonts w:ascii="Tahoma" w:hAnsi="Tahoma" w:cs="Tahoma"/>
          <w:sz w:val="24"/>
          <w:szCs w:val="24"/>
        </w:rPr>
        <w:t xml:space="preserve">izabran </w:t>
      </w:r>
      <w:r w:rsidR="006113E8">
        <w:rPr>
          <w:rFonts w:ascii="Tahoma" w:hAnsi="Tahoma" w:cs="Tahoma"/>
          <w:sz w:val="24"/>
          <w:szCs w:val="24"/>
        </w:rPr>
        <w:t>na navedeno radno mjesto, na neodređeno vrijeme; da je svim učesnicima konkursa nakon donošenja odluke bilo dostavljeno obavještenje o izboru kandidata i Odluka po predmetnom konkursu, u skladu sa Zakonom o radu,</w:t>
      </w:r>
      <w:r w:rsidR="00CD0703">
        <w:rPr>
          <w:rFonts w:ascii="Tahoma" w:hAnsi="Tahoma" w:cs="Tahoma"/>
          <w:sz w:val="24"/>
          <w:szCs w:val="24"/>
        </w:rPr>
        <w:t xml:space="preserve"> te da li se </w:t>
      </w:r>
      <w:r w:rsidR="00CD0703">
        <w:rPr>
          <w:rFonts w:ascii="Tahoma" w:hAnsi="Tahoma" w:cs="Tahoma"/>
          <w:sz w:val="24"/>
          <w:szCs w:val="24"/>
        </w:rPr>
        <w:lastRenderedPageBreak/>
        <w:t>dozvoljavanjem kopiranja dokumentacije na zahtjev jednog od kandidata javnog konkursa krši Zakon o zaštiti podataka o ličnosti</w:t>
      </w:r>
      <w:r w:rsidR="006113E8">
        <w:rPr>
          <w:rFonts w:ascii="Tahoma" w:hAnsi="Tahoma" w:cs="Tahoma"/>
          <w:sz w:val="24"/>
          <w:szCs w:val="24"/>
        </w:rPr>
        <w:t>.</w:t>
      </w:r>
    </w:p>
    <w:p w:rsidR="00CD0703" w:rsidRDefault="00CD0703" w:rsidP="00B50B4D">
      <w:pPr>
        <w:pStyle w:val="NoSpacing"/>
        <w:spacing w:line="276" w:lineRule="auto"/>
        <w:jc w:val="both"/>
        <w:rPr>
          <w:rFonts w:ascii="Tahoma" w:hAnsi="Tahoma" w:cs="Tahoma"/>
          <w:sz w:val="24"/>
          <w:szCs w:val="24"/>
        </w:rPr>
      </w:pPr>
    </w:p>
    <w:p w:rsidR="00C96A36" w:rsidRPr="00C96A36" w:rsidRDefault="00963125" w:rsidP="00C96A36">
      <w:pPr>
        <w:pStyle w:val="NoSpacing"/>
        <w:spacing w:line="276" w:lineRule="auto"/>
        <w:jc w:val="both"/>
        <w:rPr>
          <w:rFonts w:ascii="Tahoma" w:hAnsi="Tahoma" w:cs="Tahoma"/>
          <w:sz w:val="24"/>
          <w:szCs w:val="24"/>
        </w:rPr>
      </w:pPr>
      <w:r w:rsidRPr="00963125">
        <w:rPr>
          <w:rFonts w:ascii="Tahoma" w:hAnsi="Tahoma" w:cs="Tahoma"/>
          <w:sz w:val="24"/>
          <w:szCs w:val="24"/>
        </w:rPr>
        <w:t>Postupajući u skladu sa članom 50 tačka 3 Zakona o zaštiti podataka o ličnosti („Sl. List CG“, br. 79/08, 70/09, 44/12 i 22/17) u kojem se navodi da Agencija daje mišljenja u vezi sa primjenom ovog zakona, a na osnovu predmetnog zahtjeva, Savjet Agencije je mišljenja da</w:t>
      </w:r>
      <w:r w:rsidRPr="00963125">
        <w:t xml:space="preserve"> </w:t>
      </w:r>
      <w:r w:rsidR="00C96A36" w:rsidRPr="00C96A36">
        <w:rPr>
          <w:rFonts w:ascii="Tahoma" w:hAnsi="Tahoma" w:cs="Tahoma"/>
          <w:sz w:val="24"/>
          <w:szCs w:val="24"/>
        </w:rPr>
        <w:t xml:space="preserve">uvid u dokumentaciju prijavljenih kandidata na javnom konkursu za prijem u radni odnos nastavnika fizičkog vaspitanja kao i kopiranje iste nije u suprotnosti sa Zakonom o zaštiti podataka o ličnosti, uz obavezu javne ustanove da vodi računa da se obimom podataka u koje se vrši uvid postiže svrha i namjena obrade kako se ne bi kršio član 2 stavovi 1 i 2 Zakona. </w:t>
      </w:r>
    </w:p>
    <w:p w:rsidR="00A3219E" w:rsidRDefault="00A3219E" w:rsidP="004C3E4E">
      <w:pPr>
        <w:pStyle w:val="NoSpacing"/>
        <w:spacing w:line="276" w:lineRule="auto"/>
        <w:jc w:val="both"/>
        <w:rPr>
          <w:rFonts w:ascii="Tahoma" w:hAnsi="Tahoma" w:cs="Tahoma"/>
          <w:sz w:val="24"/>
          <w:szCs w:val="24"/>
        </w:rPr>
      </w:pPr>
    </w:p>
    <w:p w:rsidR="00346B1C" w:rsidRDefault="00A3219E" w:rsidP="00346B1C">
      <w:pPr>
        <w:autoSpaceDE w:val="0"/>
        <w:autoSpaceDN w:val="0"/>
        <w:adjustRightInd w:val="0"/>
        <w:spacing w:after="0"/>
        <w:jc w:val="both"/>
        <w:rPr>
          <w:rFonts w:ascii="Tahoma" w:hAnsi="Tahoma" w:cs="Tahoma"/>
          <w:sz w:val="24"/>
          <w:szCs w:val="24"/>
        </w:rPr>
      </w:pPr>
      <w:r w:rsidRPr="004D6944">
        <w:rPr>
          <w:rFonts w:ascii="Tahoma" w:eastAsia="Times New Roman" w:hAnsi="Tahoma" w:cs="Tahoma"/>
          <w:color w:val="000000"/>
          <w:sz w:val="24"/>
          <w:szCs w:val="24"/>
        </w:rPr>
        <w:t>Zakon</w:t>
      </w:r>
      <w:r>
        <w:rPr>
          <w:rFonts w:ascii="Tahoma" w:eastAsia="Times New Roman" w:hAnsi="Tahoma" w:cs="Tahoma"/>
          <w:color w:val="000000"/>
          <w:sz w:val="24"/>
          <w:szCs w:val="24"/>
        </w:rPr>
        <w:t>om</w:t>
      </w:r>
      <w:r w:rsidRPr="004D6944">
        <w:rPr>
          <w:rFonts w:ascii="Tahoma" w:eastAsia="Times New Roman" w:hAnsi="Tahoma" w:cs="Tahoma"/>
          <w:color w:val="000000"/>
          <w:sz w:val="24"/>
          <w:szCs w:val="24"/>
        </w:rPr>
        <w:t xml:space="preserve"> o zaštiti podataka o ličn</w:t>
      </w:r>
      <w:r w:rsidR="006A0B7D">
        <w:rPr>
          <w:rFonts w:ascii="Tahoma" w:eastAsia="Times New Roman" w:hAnsi="Tahoma" w:cs="Tahoma"/>
          <w:color w:val="000000"/>
          <w:sz w:val="24"/>
          <w:szCs w:val="24"/>
        </w:rPr>
        <w:t>osti</w:t>
      </w:r>
      <w:r w:rsidRPr="003B1826">
        <w:rPr>
          <w:rFonts w:ascii="Tahoma" w:hAnsi="Tahoma" w:cs="Tahoma"/>
          <w:sz w:val="24"/>
          <w:szCs w:val="24"/>
        </w:rPr>
        <w:t xml:space="preserve"> </w:t>
      </w:r>
      <w:r>
        <w:rPr>
          <w:rFonts w:ascii="Tahoma" w:eastAsia="Times New Roman" w:hAnsi="Tahoma" w:cs="Tahoma"/>
          <w:color w:val="000000"/>
          <w:sz w:val="24"/>
          <w:szCs w:val="24"/>
        </w:rPr>
        <w:t xml:space="preserve">u članu 2 stavovi 1 i 2 </w:t>
      </w:r>
      <w:r>
        <w:rPr>
          <w:rFonts w:ascii="Tahoma" w:hAnsi="Tahoma" w:cs="Tahoma"/>
          <w:color w:val="000000"/>
          <w:sz w:val="24"/>
          <w:szCs w:val="24"/>
          <w:shd w:val="clear" w:color="auto" w:fill="FFFFFF"/>
        </w:rPr>
        <w:t xml:space="preserve">propisano je </w:t>
      </w:r>
      <w:r w:rsidRPr="00573FFC">
        <w:rPr>
          <w:rFonts w:ascii="Tahoma" w:hAnsi="Tahoma" w:cs="Tahoma"/>
          <w:sz w:val="24"/>
          <w:szCs w:val="24"/>
        </w:rPr>
        <w:t>da se lični podaci moraju obrađiv</w:t>
      </w:r>
      <w:r>
        <w:rPr>
          <w:rFonts w:ascii="Tahoma" w:hAnsi="Tahoma" w:cs="Tahoma"/>
          <w:sz w:val="24"/>
          <w:szCs w:val="24"/>
        </w:rPr>
        <w:t>ati na pošten i zakonit način i da se</w:t>
      </w:r>
      <w:r w:rsidRPr="00573FFC">
        <w:rPr>
          <w:rFonts w:ascii="Tahoma" w:hAnsi="Tahoma" w:cs="Tahoma"/>
          <w:sz w:val="24"/>
          <w:szCs w:val="24"/>
        </w:rPr>
        <w:t xml:space="preserve"> </w:t>
      </w:r>
      <w:r w:rsidRPr="00573FFC">
        <w:rPr>
          <w:rFonts w:ascii="Tahoma" w:hAnsi="Tahoma" w:cs="Tahoma"/>
          <w:noProof/>
          <w:sz w:val="24"/>
          <w:szCs w:val="24"/>
        </w:rPr>
        <w:t>isti ne mogu obrađivati u većem obimu nego što je potrebno da bi se postigla svrha obrade</w:t>
      </w:r>
      <w:r w:rsidRPr="009D03EC">
        <w:rPr>
          <w:rFonts w:ascii="Tahoma" w:hAnsi="Tahoma" w:cs="Tahoma"/>
          <w:noProof/>
          <w:sz w:val="24"/>
          <w:szCs w:val="24"/>
        </w:rPr>
        <w:t xml:space="preserve"> niti na način koji nije</w:t>
      </w:r>
      <w:r>
        <w:rPr>
          <w:rFonts w:ascii="Tahoma" w:hAnsi="Tahoma" w:cs="Tahoma"/>
          <w:noProof/>
          <w:sz w:val="24"/>
          <w:szCs w:val="24"/>
        </w:rPr>
        <w:t xml:space="preserve"> u skladu sa njihovom namjenom. </w:t>
      </w:r>
      <w:r w:rsidR="0092090D" w:rsidRPr="00C26D60">
        <w:rPr>
          <w:rFonts w:ascii="Tahoma" w:hAnsi="Tahoma" w:cs="Tahoma"/>
          <w:sz w:val="24"/>
          <w:szCs w:val="24"/>
        </w:rPr>
        <w:t xml:space="preserve">Članom 4 </w:t>
      </w:r>
      <w:r w:rsidR="0092090D">
        <w:rPr>
          <w:rFonts w:ascii="Tahoma" w:hAnsi="Tahoma" w:cs="Tahoma"/>
          <w:sz w:val="24"/>
          <w:szCs w:val="24"/>
        </w:rPr>
        <w:t>ovog Zakona</w:t>
      </w:r>
      <w:r w:rsidR="0092090D" w:rsidRPr="00C26D60">
        <w:rPr>
          <w:rFonts w:ascii="Tahoma" w:hAnsi="Tahoma" w:cs="Tahoma"/>
          <w:sz w:val="24"/>
          <w:szCs w:val="24"/>
        </w:rPr>
        <w:t xml:space="preserve"> propisano</w:t>
      </w:r>
      <w:r w:rsidR="0092090D">
        <w:rPr>
          <w:rFonts w:ascii="Tahoma" w:hAnsi="Tahoma" w:cs="Tahoma"/>
          <w:sz w:val="24"/>
          <w:szCs w:val="24"/>
        </w:rPr>
        <w:t xml:space="preserve"> je</w:t>
      </w:r>
      <w:r w:rsidR="0092090D" w:rsidRPr="00C26D60">
        <w:rPr>
          <w:rFonts w:ascii="Tahoma" w:hAnsi="Tahoma" w:cs="Tahoma"/>
          <w:sz w:val="24"/>
          <w:szCs w:val="24"/>
        </w:rPr>
        <w:t xml:space="preserve"> da </w:t>
      </w:r>
      <w:r w:rsidR="0092090D">
        <w:rPr>
          <w:rFonts w:ascii="Tahoma" w:hAnsi="Tahoma" w:cs="Tahoma"/>
          <w:sz w:val="24"/>
          <w:szCs w:val="24"/>
        </w:rPr>
        <w:t xml:space="preserve">se </w:t>
      </w:r>
      <w:r w:rsidR="0092090D" w:rsidRPr="00C26D60">
        <w:rPr>
          <w:rFonts w:ascii="Tahoma" w:hAnsi="Tahoma" w:cs="Tahoma"/>
          <w:sz w:val="24"/>
          <w:szCs w:val="24"/>
        </w:rPr>
        <w:t>zaštita ličnih podataka obezbjeđuje svakom licu bez obzira na državljanstvo, prebivalište, rasu, boju kože, pol, jezik, vjeru, političko i drugo uvjerenje, nacionalnost, socijalno porijeklo, imovno stanje, obrazovanje, društveni položaj ili drugo lično svojstvo</w:t>
      </w:r>
      <w:r w:rsidR="0092090D" w:rsidRPr="00C26D60">
        <w:rPr>
          <w:rFonts w:ascii="Tahoma" w:hAnsi="Tahoma" w:cs="Tahoma"/>
        </w:rPr>
        <w:t>.</w:t>
      </w:r>
      <w:r w:rsidR="0092090D">
        <w:rPr>
          <w:rFonts w:ascii="Tahoma" w:hAnsi="Tahoma" w:cs="Tahoma"/>
          <w:noProof/>
          <w:sz w:val="24"/>
          <w:szCs w:val="24"/>
        </w:rPr>
        <w:t xml:space="preserve"> </w:t>
      </w:r>
      <w:r w:rsidR="0092090D">
        <w:rPr>
          <w:rFonts w:ascii="Tahoma" w:eastAsia="Times New Roman" w:hAnsi="Tahoma" w:cs="Tahoma"/>
          <w:color w:val="000000"/>
          <w:sz w:val="24"/>
          <w:szCs w:val="24"/>
        </w:rPr>
        <w:t>Č</w:t>
      </w:r>
      <w:r w:rsidR="0092090D" w:rsidRPr="00066C9C">
        <w:rPr>
          <w:rFonts w:ascii="Tahoma" w:eastAsia="Times New Roman" w:hAnsi="Tahoma" w:cs="Tahoma"/>
          <w:color w:val="000000"/>
          <w:sz w:val="24"/>
          <w:szCs w:val="24"/>
        </w:rPr>
        <w:t xml:space="preserve">lanom 10 Zakona o zaštiti ličnih podataka, propisano </w:t>
      </w:r>
      <w:r w:rsidR="0092090D">
        <w:rPr>
          <w:rFonts w:ascii="Tahoma" w:eastAsia="Times New Roman" w:hAnsi="Tahoma" w:cs="Tahoma"/>
          <w:color w:val="000000"/>
          <w:sz w:val="24"/>
          <w:szCs w:val="24"/>
        </w:rPr>
        <w:t xml:space="preserve">je </w:t>
      </w:r>
      <w:r w:rsidR="0092090D" w:rsidRPr="00066C9C">
        <w:rPr>
          <w:rFonts w:ascii="Tahoma" w:eastAsia="Times New Roman" w:hAnsi="Tahoma" w:cs="Tahoma"/>
          <w:color w:val="000000"/>
          <w:sz w:val="24"/>
          <w:szCs w:val="24"/>
        </w:rPr>
        <w:t>da se lični podaci mogu obrađivati</w:t>
      </w:r>
      <w:r w:rsidR="0092090D">
        <w:rPr>
          <w:rFonts w:ascii="Tahoma" w:eastAsia="Times New Roman" w:hAnsi="Tahoma" w:cs="Tahoma"/>
          <w:color w:val="000000"/>
          <w:sz w:val="24"/>
          <w:szCs w:val="24"/>
        </w:rPr>
        <w:t xml:space="preserve"> ukoliko za to postoji </w:t>
      </w:r>
      <w:r w:rsidR="0092090D" w:rsidRPr="00066C9C">
        <w:rPr>
          <w:rFonts w:ascii="Tahoma" w:eastAsia="Times New Roman" w:hAnsi="Tahoma" w:cs="Tahoma"/>
          <w:b/>
          <w:color w:val="000000"/>
          <w:sz w:val="24"/>
          <w:szCs w:val="24"/>
        </w:rPr>
        <w:t>pravni osnov u zakonu</w:t>
      </w:r>
      <w:r w:rsidR="0092090D">
        <w:rPr>
          <w:rFonts w:ascii="Tahoma" w:eastAsia="Times New Roman" w:hAnsi="Tahoma" w:cs="Tahoma"/>
          <w:color w:val="000000"/>
          <w:sz w:val="24"/>
          <w:szCs w:val="24"/>
        </w:rPr>
        <w:t xml:space="preserve"> ili</w:t>
      </w:r>
      <w:r w:rsidR="0092090D" w:rsidRPr="00066C9C">
        <w:rPr>
          <w:rFonts w:ascii="Tahoma" w:eastAsia="Times New Roman" w:hAnsi="Tahoma" w:cs="Tahoma"/>
          <w:color w:val="000000"/>
          <w:sz w:val="24"/>
          <w:szCs w:val="24"/>
        </w:rPr>
        <w:t xml:space="preserve"> uz predhodno dobijenu </w:t>
      </w:r>
      <w:r w:rsidR="0092090D" w:rsidRPr="00066C9C">
        <w:rPr>
          <w:rFonts w:ascii="Tahoma" w:eastAsia="Times New Roman" w:hAnsi="Tahoma" w:cs="Tahoma"/>
          <w:b/>
          <w:color w:val="000000"/>
          <w:sz w:val="24"/>
          <w:szCs w:val="24"/>
        </w:rPr>
        <w:t>saglasnost</w:t>
      </w:r>
      <w:r w:rsidR="0092090D" w:rsidRPr="00066C9C">
        <w:rPr>
          <w:rFonts w:ascii="Tahoma" w:eastAsia="Times New Roman" w:hAnsi="Tahoma" w:cs="Tahoma"/>
          <w:color w:val="000000"/>
          <w:sz w:val="24"/>
          <w:szCs w:val="24"/>
        </w:rPr>
        <w:t xml:space="preserve"> lica čiji se podaci obrađuju, koja se može opozvati u svakom trenutku</w:t>
      </w:r>
      <w:r w:rsidR="0092090D">
        <w:rPr>
          <w:rFonts w:ascii="Tahoma" w:eastAsia="Times New Roman" w:hAnsi="Tahoma" w:cs="Tahoma"/>
          <w:color w:val="000000"/>
          <w:sz w:val="24"/>
          <w:szCs w:val="24"/>
        </w:rPr>
        <w:t xml:space="preserve">. </w:t>
      </w:r>
      <w:r w:rsidR="0092090D" w:rsidRPr="00B3753A">
        <w:rPr>
          <w:rFonts w:ascii="Tahoma" w:hAnsi="Tahoma" w:cs="Tahoma"/>
          <w:sz w:val="24"/>
          <w:szCs w:val="24"/>
        </w:rPr>
        <w:t>Isti član u stavu 2 tačka 5 Zakona predviđa da se</w:t>
      </w:r>
      <w:r w:rsidR="0092090D" w:rsidRPr="00B3753A">
        <w:rPr>
          <w:rFonts w:ascii="Tahoma" w:hAnsi="Tahoma" w:cs="Tahoma"/>
        </w:rPr>
        <w:t xml:space="preserve"> </w:t>
      </w:r>
      <w:r w:rsidR="0092090D" w:rsidRPr="00B3753A">
        <w:rPr>
          <w:rFonts w:ascii="Arial" w:hAnsi="Arial" w:cs="Arial"/>
          <w:sz w:val="24"/>
          <w:szCs w:val="24"/>
        </w:rPr>
        <w:t>obrada ličnih podataka vrši bez saglasnosti, ako je to neophodno radi</w:t>
      </w:r>
      <w:r w:rsidR="0092090D" w:rsidRPr="00B3753A">
        <w:rPr>
          <w:rFonts w:ascii="Tahoma" w:hAnsi="Tahoma" w:cs="Tahoma"/>
          <w:sz w:val="24"/>
          <w:szCs w:val="24"/>
        </w:rPr>
        <w:t>: ostvarivanja na zakonu zasnovanog interesa rukovaoca zbirke li</w:t>
      </w:r>
      <w:r w:rsidR="0092090D" w:rsidRPr="00B3753A">
        <w:rPr>
          <w:rFonts w:ascii="Tahoma" w:eastAsia="TimesNewRoman" w:hAnsi="Tahoma" w:cs="Tahoma"/>
          <w:sz w:val="24"/>
          <w:szCs w:val="24"/>
        </w:rPr>
        <w:t>č</w:t>
      </w:r>
      <w:r w:rsidR="0092090D" w:rsidRPr="00B3753A">
        <w:rPr>
          <w:rFonts w:ascii="Tahoma" w:hAnsi="Tahoma" w:cs="Tahoma"/>
          <w:sz w:val="24"/>
          <w:szCs w:val="24"/>
        </w:rPr>
        <w:t>nih podataka ili tre</w:t>
      </w:r>
      <w:r w:rsidR="0092090D" w:rsidRPr="00B3753A">
        <w:rPr>
          <w:rFonts w:ascii="Tahoma" w:eastAsia="TimesNewRoman" w:hAnsi="Tahoma" w:cs="Tahoma"/>
          <w:sz w:val="24"/>
          <w:szCs w:val="24"/>
        </w:rPr>
        <w:t>ć</w:t>
      </w:r>
      <w:r w:rsidR="0092090D" w:rsidRPr="00B3753A">
        <w:rPr>
          <w:rFonts w:ascii="Tahoma" w:hAnsi="Tahoma" w:cs="Tahoma"/>
          <w:sz w:val="24"/>
          <w:szCs w:val="24"/>
        </w:rPr>
        <w:t>e strane, odnosno korisnika li</w:t>
      </w:r>
      <w:r w:rsidR="0092090D" w:rsidRPr="00B3753A">
        <w:rPr>
          <w:rFonts w:ascii="Tahoma" w:eastAsia="TimesNewRoman" w:hAnsi="Tahoma" w:cs="Tahoma"/>
          <w:sz w:val="24"/>
          <w:szCs w:val="24"/>
        </w:rPr>
        <w:t>č</w:t>
      </w:r>
      <w:r w:rsidR="0092090D" w:rsidRPr="00B3753A">
        <w:rPr>
          <w:rFonts w:ascii="Tahoma" w:hAnsi="Tahoma" w:cs="Tahoma"/>
          <w:sz w:val="24"/>
          <w:szCs w:val="24"/>
        </w:rPr>
        <w:t>nih podataka, izuzev ako takve interese treba ograni</w:t>
      </w:r>
      <w:r w:rsidR="0092090D" w:rsidRPr="00B3753A">
        <w:rPr>
          <w:rFonts w:ascii="Tahoma" w:eastAsia="TimesNewRoman" w:hAnsi="Tahoma" w:cs="Tahoma"/>
          <w:sz w:val="24"/>
          <w:szCs w:val="24"/>
        </w:rPr>
        <w:t>č</w:t>
      </w:r>
      <w:r w:rsidR="0092090D" w:rsidRPr="00B3753A">
        <w:rPr>
          <w:rFonts w:ascii="Tahoma" w:hAnsi="Tahoma" w:cs="Tahoma"/>
          <w:sz w:val="24"/>
          <w:szCs w:val="24"/>
        </w:rPr>
        <w:t>iti radi ostvarivanja i zaštite prava i sloboda lica.</w:t>
      </w:r>
      <w:r w:rsidR="00346B1C" w:rsidRPr="00346B1C">
        <w:rPr>
          <w:rFonts w:ascii="Arial" w:hAnsi="Arial" w:cs="Arial"/>
          <w:sz w:val="24"/>
          <w:szCs w:val="24"/>
        </w:rPr>
        <w:t xml:space="preserve"> </w:t>
      </w:r>
      <w:r w:rsidR="00346B1C">
        <w:rPr>
          <w:rFonts w:ascii="Tahoma" w:hAnsi="Tahoma" w:cs="Tahoma"/>
          <w:sz w:val="24"/>
          <w:szCs w:val="24"/>
        </w:rPr>
        <w:t xml:space="preserve">Korisnik ličnih podataka, u smislu člana 9 stav 1 tačka 4 Zakona, je svako fizičko ili pravno lice, državni organ, organ državne uprave, organ lokalne samouprave ili lokalne uprave i drugi subjekti koji vrše javna ovlašenja, koji imaju pravo da obrađuju lične podatke. </w:t>
      </w:r>
      <w:r w:rsidR="00346B1C">
        <w:rPr>
          <w:rFonts w:ascii="Arial" w:hAnsi="Arial" w:cs="Arial"/>
          <w:sz w:val="24"/>
          <w:szCs w:val="24"/>
        </w:rPr>
        <w:t xml:space="preserve">U članu 17 ovog Zakona predviđeno je da </w:t>
      </w:r>
      <w:r w:rsidR="00346B1C">
        <w:rPr>
          <w:rFonts w:ascii="Tahoma" w:hAnsi="Tahoma" w:cs="Tahoma"/>
          <w:sz w:val="24"/>
          <w:szCs w:val="24"/>
        </w:rPr>
        <w:t xml:space="preserve">ukoliko su ispunjeni uslovi iz </w:t>
      </w:r>
      <w:r w:rsidR="00346B1C">
        <w:rPr>
          <w:rFonts w:ascii="Tahoma" w:eastAsia="TimesNewRoman" w:hAnsi="Tahoma" w:cs="Tahoma"/>
          <w:sz w:val="24"/>
          <w:szCs w:val="24"/>
        </w:rPr>
        <w:t>č</w:t>
      </w:r>
      <w:r w:rsidR="00346B1C">
        <w:rPr>
          <w:rFonts w:ascii="Tahoma" w:hAnsi="Tahoma" w:cs="Tahoma"/>
          <w:sz w:val="24"/>
          <w:szCs w:val="24"/>
        </w:rPr>
        <w:t>l. 10 i 13 ovog Zakona, rukovalac zbirke li</w:t>
      </w:r>
      <w:r w:rsidR="00346B1C">
        <w:rPr>
          <w:rFonts w:ascii="Tahoma" w:eastAsia="TimesNewRoman" w:hAnsi="Tahoma" w:cs="Tahoma"/>
          <w:sz w:val="24"/>
          <w:szCs w:val="24"/>
        </w:rPr>
        <w:t>č</w:t>
      </w:r>
      <w:r w:rsidR="00346B1C">
        <w:rPr>
          <w:rFonts w:ascii="Tahoma" w:hAnsi="Tahoma" w:cs="Tahoma"/>
          <w:sz w:val="24"/>
          <w:szCs w:val="24"/>
        </w:rPr>
        <w:t>nih podataka mora tre</w:t>
      </w:r>
      <w:r w:rsidR="00346B1C">
        <w:rPr>
          <w:rFonts w:ascii="Tahoma" w:eastAsia="TimesNewRoman" w:hAnsi="Tahoma" w:cs="Tahoma"/>
          <w:sz w:val="24"/>
          <w:szCs w:val="24"/>
        </w:rPr>
        <w:t>ć</w:t>
      </w:r>
      <w:r w:rsidR="00346B1C">
        <w:rPr>
          <w:rFonts w:ascii="Tahoma" w:hAnsi="Tahoma" w:cs="Tahoma"/>
          <w:sz w:val="24"/>
          <w:szCs w:val="24"/>
        </w:rPr>
        <w:t>oj strani, odnosno korisniku li</w:t>
      </w:r>
      <w:r w:rsidR="00346B1C">
        <w:rPr>
          <w:rFonts w:ascii="Tahoma" w:eastAsia="TimesNewRoman" w:hAnsi="Tahoma" w:cs="Tahoma"/>
          <w:sz w:val="24"/>
          <w:szCs w:val="24"/>
        </w:rPr>
        <w:t>č</w:t>
      </w:r>
      <w:r w:rsidR="00346B1C">
        <w:rPr>
          <w:rFonts w:ascii="Tahoma" w:hAnsi="Tahoma" w:cs="Tahoma"/>
          <w:sz w:val="24"/>
          <w:szCs w:val="24"/>
        </w:rPr>
        <w:t>nih podataka, na njegov zahtjev, dati li</w:t>
      </w:r>
      <w:r w:rsidR="00346B1C">
        <w:rPr>
          <w:rFonts w:ascii="Tahoma" w:eastAsia="TimesNewRoman" w:hAnsi="Tahoma" w:cs="Tahoma"/>
          <w:sz w:val="24"/>
          <w:szCs w:val="24"/>
        </w:rPr>
        <w:t>č</w:t>
      </w:r>
      <w:r w:rsidR="00346B1C">
        <w:rPr>
          <w:rFonts w:ascii="Tahoma" w:hAnsi="Tahoma" w:cs="Tahoma"/>
          <w:sz w:val="24"/>
          <w:szCs w:val="24"/>
        </w:rPr>
        <w:t xml:space="preserve">ne podatke koji su mu potrebni. </w:t>
      </w:r>
    </w:p>
    <w:p w:rsidR="00A43E38" w:rsidRDefault="00A43E38" w:rsidP="00346B1C">
      <w:pPr>
        <w:autoSpaceDE w:val="0"/>
        <w:autoSpaceDN w:val="0"/>
        <w:adjustRightInd w:val="0"/>
        <w:spacing w:after="0"/>
        <w:jc w:val="both"/>
        <w:rPr>
          <w:rFonts w:ascii="Tahoma" w:hAnsi="Tahoma" w:cs="Tahoma"/>
          <w:sz w:val="24"/>
          <w:szCs w:val="24"/>
        </w:rPr>
      </w:pPr>
    </w:p>
    <w:p w:rsidR="00A43E38" w:rsidRDefault="00A43E38" w:rsidP="00173E49">
      <w:pPr>
        <w:pStyle w:val="Normal1"/>
        <w:shd w:val="clear" w:color="auto" w:fill="FFFFFF"/>
        <w:spacing w:before="0" w:beforeAutospacing="0" w:after="150" w:afterAutospacing="0" w:line="276" w:lineRule="auto"/>
        <w:jc w:val="both"/>
        <w:rPr>
          <w:rFonts w:ascii="Tahoma" w:hAnsi="Tahoma" w:cs="Tahoma"/>
        </w:rPr>
      </w:pPr>
      <w:r w:rsidRPr="009B695D">
        <w:rPr>
          <w:rFonts w:ascii="Tahoma" w:hAnsi="Tahoma" w:cs="Tahoma"/>
        </w:rPr>
        <w:t xml:space="preserve">Zakonom o radu (“Sl. List CG”, br. 74/19) </w:t>
      </w:r>
      <w:r w:rsidR="00687FDA" w:rsidRPr="009B695D">
        <w:rPr>
          <w:rFonts w:ascii="Tahoma" w:hAnsi="Tahoma" w:cs="Tahoma"/>
        </w:rPr>
        <w:t>u članu 26 propisano je da</w:t>
      </w:r>
      <w:r w:rsidRPr="009B695D">
        <w:rPr>
          <w:rFonts w:ascii="Tahoma" w:hAnsi="Tahoma" w:cs="Tahoma"/>
        </w:rPr>
        <w:t xml:space="preserve"> </w:t>
      </w:r>
      <w:r w:rsidR="00687FDA" w:rsidRPr="009B695D">
        <w:rPr>
          <w:rFonts w:ascii="Tahoma" w:hAnsi="Tahoma" w:cs="Tahoma"/>
        </w:rPr>
        <w:t>p</w:t>
      </w:r>
      <w:r w:rsidRPr="009B695D">
        <w:rPr>
          <w:rFonts w:ascii="Tahoma" w:hAnsi="Tahoma" w:cs="Tahoma"/>
        </w:rPr>
        <w:t>oslodavac u roku do 45 dana od dana isteka roka za podnošenje prijave obavještava učesnike oglasa o izboru kandidata.</w:t>
      </w:r>
    </w:p>
    <w:p w:rsidR="00173E49" w:rsidRPr="000050AA" w:rsidRDefault="00274BD4" w:rsidP="000050AA">
      <w:pPr>
        <w:pStyle w:val="Normal1"/>
        <w:shd w:val="clear" w:color="auto" w:fill="FFFFFF"/>
        <w:spacing w:before="0" w:beforeAutospacing="0" w:after="150" w:afterAutospacing="0" w:line="276" w:lineRule="auto"/>
        <w:jc w:val="both"/>
        <w:rPr>
          <w:rFonts w:ascii="Tahoma" w:hAnsi="Tahoma" w:cs="Tahoma"/>
        </w:rPr>
      </w:pPr>
      <w:r>
        <w:rPr>
          <w:rFonts w:ascii="Tahoma" w:hAnsi="Tahoma" w:cs="Tahoma"/>
        </w:rPr>
        <w:t>Jedno od načela Zakona</w:t>
      </w:r>
      <w:r w:rsidR="00687FDA">
        <w:rPr>
          <w:rFonts w:ascii="Tahoma" w:hAnsi="Tahoma" w:cs="Tahoma"/>
        </w:rPr>
        <w:t xml:space="preserve"> o upravnom postupku (“Sl. List CG”, br. 56/14, 20/15, 40/16 i 37/17)</w:t>
      </w:r>
      <w:r>
        <w:rPr>
          <w:rFonts w:ascii="Tahoma" w:hAnsi="Tahoma" w:cs="Tahoma"/>
        </w:rPr>
        <w:t xml:space="preserve"> jeste </w:t>
      </w:r>
      <w:r w:rsidRPr="00274BD4">
        <w:rPr>
          <w:rFonts w:ascii="Tahoma" w:hAnsi="Tahoma" w:cs="Tahoma"/>
        </w:rPr>
        <w:t>pravo</w:t>
      </w:r>
      <w:r>
        <w:rPr>
          <w:rFonts w:ascii="Tahoma" w:hAnsi="Tahoma" w:cs="Tahoma"/>
        </w:rPr>
        <w:t xml:space="preserve"> stranke</w:t>
      </w:r>
      <w:r w:rsidRPr="00274BD4">
        <w:rPr>
          <w:rFonts w:ascii="Tahoma" w:hAnsi="Tahoma" w:cs="Tahoma"/>
        </w:rPr>
        <w:t xml:space="preserve"> na pravnu zaštitu u upravnoj stvari.</w:t>
      </w:r>
      <w:r>
        <w:rPr>
          <w:rFonts w:ascii="Tahoma" w:hAnsi="Tahoma" w:cs="Tahoma"/>
        </w:rPr>
        <w:t xml:space="preserve"> U članu 8 </w:t>
      </w:r>
      <w:r>
        <w:rPr>
          <w:rFonts w:ascii="Tahoma" w:hAnsi="Tahoma" w:cs="Tahoma"/>
        </w:rPr>
        <w:lastRenderedPageBreak/>
        <w:t>stav 1 ovog Zakona propisano je da je j</w:t>
      </w:r>
      <w:r w:rsidRPr="00274BD4">
        <w:rPr>
          <w:rFonts w:ascii="Tahoma" w:hAnsi="Tahoma" w:cs="Tahoma"/>
        </w:rPr>
        <w:t>avnopravni organ dužan da omogući stranci i drugim učesnicima u upravnom postupku da što lakše i efikasnije ostvare i zaštite svoja prava i pravne interese, vodeći računa da ostvarivanje njihovih prava i pravnih interesa ne bude na štetu prava i pravnih interesa drugih lica, niti u suprotnosti sa javnim interesom.</w:t>
      </w:r>
      <w:r>
        <w:rPr>
          <w:rFonts w:ascii="Tahoma" w:hAnsi="Tahoma" w:cs="Tahoma"/>
        </w:rPr>
        <w:t xml:space="preserve"> Takođe, shodno članu 16 ovog Zakona j</w:t>
      </w:r>
      <w:r w:rsidRPr="00274BD4">
        <w:rPr>
          <w:rFonts w:ascii="Tahoma" w:hAnsi="Tahoma" w:cs="Tahoma"/>
        </w:rPr>
        <w:t>avnopravni organ je dužan da strankama, odnosno drugim učesnicima u upravnom postupku omogući razgledanje spisa i obavještavanje o tok</w:t>
      </w:r>
      <w:r>
        <w:rPr>
          <w:rFonts w:ascii="Tahoma" w:hAnsi="Tahoma" w:cs="Tahoma"/>
        </w:rPr>
        <w:t>u postupka, u skladu sa zakonom, te je s tim u vezi, u</w:t>
      </w:r>
      <w:r w:rsidR="00827B14">
        <w:rPr>
          <w:rFonts w:ascii="Tahoma" w:hAnsi="Tahoma" w:cs="Tahoma"/>
        </w:rPr>
        <w:t xml:space="preserve"> članu 68 propisano</w:t>
      </w:r>
      <w:r>
        <w:rPr>
          <w:rFonts w:ascii="Tahoma" w:hAnsi="Tahoma" w:cs="Tahoma"/>
        </w:rPr>
        <w:t xml:space="preserve"> </w:t>
      </w:r>
      <w:r w:rsidR="00173E49">
        <w:rPr>
          <w:rFonts w:ascii="Tahoma" w:hAnsi="Tahoma" w:cs="Tahoma"/>
        </w:rPr>
        <w:t xml:space="preserve">sljedeće: </w:t>
      </w:r>
      <w:bookmarkStart w:id="0" w:name="clan_68"/>
      <w:bookmarkEnd w:id="0"/>
      <w:r w:rsidR="00173E49">
        <w:rPr>
          <w:rFonts w:ascii="Tahoma" w:hAnsi="Tahoma" w:cs="Tahoma"/>
        </w:rPr>
        <w:t>“</w:t>
      </w:r>
      <w:r w:rsidR="00173E49" w:rsidRPr="00173E49">
        <w:rPr>
          <w:rFonts w:ascii="Tahoma" w:hAnsi="Tahoma" w:cs="Tahoma"/>
        </w:rPr>
        <w:t>Stranka ima pravo da razgleda spise predmeta, da sačini potrebne zabilješke i da o svom trošku dobije kopije spisa. Razgledanje spisa je besplatno i vrši se pod nadzorom ovlašćenog službenog lica.</w:t>
      </w:r>
      <w:r w:rsidR="00173E49">
        <w:rPr>
          <w:rFonts w:ascii="Tahoma" w:hAnsi="Tahoma" w:cs="Tahoma"/>
        </w:rPr>
        <w:t xml:space="preserve"> </w:t>
      </w:r>
      <w:r w:rsidR="00173E49" w:rsidRPr="00173E49">
        <w:rPr>
          <w:rFonts w:ascii="Tahoma" w:hAnsi="Tahoma" w:cs="Tahoma"/>
        </w:rPr>
        <w:t>Zahtjev za razgledanje spisa predmeta i dobijanje kopija tih spisa može se podnijeti u pisanom obliku, usmeno na zapisnik ili elektronskim putem, u skladu sa propisima o elektronskoj upravi.</w:t>
      </w:r>
      <w:r w:rsidR="00173E49">
        <w:rPr>
          <w:rFonts w:ascii="Tahoma" w:hAnsi="Tahoma" w:cs="Tahoma"/>
        </w:rPr>
        <w:t xml:space="preserve"> </w:t>
      </w:r>
      <w:r w:rsidR="00173E49" w:rsidRPr="00173E49">
        <w:rPr>
          <w:rFonts w:ascii="Tahoma" w:hAnsi="Tahoma" w:cs="Tahoma"/>
        </w:rPr>
        <w:t>Javnopravni organ je dužan da, u roku od pet dana od dana podnošenja zahtjeva iz stava 2 ovog člana, obezbijedi uslove za razgledanje spisa predmeta i dobijanje kopija tih spisa, u pr</w:t>
      </w:r>
      <w:r w:rsidR="00173E49">
        <w:rPr>
          <w:rFonts w:ascii="Tahoma" w:hAnsi="Tahoma" w:cs="Tahoma"/>
        </w:rPr>
        <w:t>ostorijama javnopravnog organa.”</w:t>
      </w:r>
      <w:r w:rsidR="004041CF">
        <w:rPr>
          <w:rFonts w:ascii="Tahoma" w:hAnsi="Tahoma" w:cs="Tahoma"/>
        </w:rPr>
        <w:t xml:space="preserve"> Takođe, u članu 69 propisano je da </w:t>
      </w:r>
      <w:bookmarkStart w:id="1" w:name="str_82"/>
      <w:bookmarkStart w:id="2" w:name="clan_69"/>
      <w:bookmarkEnd w:id="1"/>
      <w:bookmarkEnd w:id="2"/>
      <w:r w:rsidR="004041CF" w:rsidRPr="004041CF">
        <w:rPr>
          <w:rFonts w:ascii="Tahoma" w:hAnsi="Tahoma" w:cs="Tahoma"/>
        </w:rPr>
        <w:t>s</w:t>
      </w:r>
      <w:r w:rsidR="00173E49" w:rsidRPr="004041CF">
        <w:rPr>
          <w:rFonts w:ascii="Tahoma" w:hAnsi="Tahoma" w:cs="Tahoma"/>
        </w:rPr>
        <w:t>tranka i drugo lice koje učini vjerovatnim svoj</w:t>
      </w:r>
      <w:r w:rsidR="00173E49" w:rsidRPr="004041CF">
        <w:rPr>
          <w:rFonts w:ascii="Tahoma" w:hAnsi="Tahoma" w:cs="Tahoma"/>
          <w:b/>
        </w:rPr>
        <w:t xml:space="preserve"> </w:t>
      </w:r>
      <w:r w:rsidR="00173E49" w:rsidRPr="00417732">
        <w:rPr>
          <w:rFonts w:ascii="Tahoma" w:hAnsi="Tahoma" w:cs="Tahoma"/>
        </w:rPr>
        <w:t>pravni interes u predmetu,</w:t>
      </w:r>
      <w:r w:rsidR="00173E49" w:rsidRPr="004041CF">
        <w:rPr>
          <w:rFonts w:ascii="Tahoma" w:hAnsi="Tahoma" w:cs="Tahoma"/>
        </w:rPr>
        <w:t xml:space="preserve"> imaju pravo da budu obaviješteni o toku upravnog postupka, kao i o pitanjima koja se tiču tog postupka.</w:t>
      </w:r>
      <w:r w:rsidR="000050AA">
        <w:rPr>
          <w:rFonts w:ascii="Tahoma" w:hAnsi="Tahoma" w:cs="Tahoma"/>
        </w:rPr>
        <w:t xml:space="preserve"> Članom 118 ovog Zakona propisano je da </w:t>
      </w:r>
      <w:r w:rsidR="000050AA" w:rsidRPr="000050AA">
        <w:rPr>
          <w:rFonts w:ascii="Tahoma" w:hAnsi="Tahoma" w:cs="Tahoma"/>
        </w:rPr>
        <w:t>s</w:t>
      </w:r>
      <w:r w:rsidR="00173E49" w:rsidRPr="000050AA">
        <w:rPr>
          <w:rFonts w:ascii="Tahoma" w:hAnsi="Tahoma" w:cs="Tahoma"/>
        </w:rPr>
        <w:t>tranka koja smatra da su joj upravnom aktivnošću u upravnoj stvari javnopravnog organa povrijeđena prava i/ili pravni interesi, ima pravo na pravni lijek, i to:</w:t>
      </w:r>
      <w:r w:rsidR="000050AA">
        <w:rPr>
          <w:rFonts w:ascii="Tahoma" w:hAnsi="Tahoma" w:cs="Tahoma"/>
        </w:rPr>
        <w:t xml:space="preserve"> </w:t>
      </w:r>
      <w:r w:rsidR="00173E49" w:rsidRPr="000050AA">
        <w:rPr>
          <w:rFonts w:ascii="Tahoma" w:hAnsi="Tahoma" w:cs="Tahoma"/>
        </w:rPr>
        <w:t>1) žalbu;</w:t>
      </w:r>
      <w:r w:rsidR="000050AA">
        <w:rPr>
          <w:rFonts w:ascii="Tahoma" w:hAnsi="Tahoma" w:cs="Tahoma"/>
        </w:rPr>
        <w:t xml:space="preserve"> </w:t>
      </w:r>
      <w:r w:rsidR="00173E49" w:rsidRPr="000050AA">
        <w:rPr>
          <w:rFonts w:ascii="Tahoma" w:hAnsi="Tahoma" w:cs="Tahoma"/>
        </w:rPr>
        <w:t>2) ponavlja</w:t>
      </w:r>
      <w:r w:rsidR="000050AA">
        <w:rPr>
          <w:rFonts w:ascii="Tahoma" w:hAnsi="Tahoma" w:cs="Tahoma"/>
        </w:rPr>
        <w:t>nje postupka</w:t>
      </w:r>
      <w:r w:rsidR="00173E49" w:rsidRPr="000050AA">
        <w:rPr>
          <w:rFonts w:ascii="Tahoma" w:hAnsi="Tahoma" w:cs="Tahoma"/>
        </w:rPr>
        <w:t xml:space="preserve"> </w:t>
      </w:r>
      <w:r w:rsidR="000050AA">
        <w:rPr>
          <w:rFonts w:ascii="Tahoma" w:hAnsi="Tahoma" w:cs="Tahoma"/>
        </w:rPr>
        <w:t xml:space="preserve">i </w:t>
      </w:r>
      <w:r w:rsidR="00173E49" w:rsidRPr="000050AA">
        <w:rPr>
          <w:rFonts w:ascii="Tahoma" w:hAnsi="Tahoma" w:cs="Tahoma"/>
        </w:rPr>
        <w:t>3) prigovor.</w:t>
      </w:r>
    </w:p>
    <w:p w:rsidR="00166AE3" w:rsidRDefault="002E49D2" w:rsidP="004C3E4E">
      <w:pPr>
        <w:pStyle w:val="NoSpacing"/>
        <w:spacing w:line="276" w:lineRule="auto"/>
        <w:jc w:val="both"/>
        <w:rPr>
          <w:rFonts w:ascii="Tahoma" w:hAnsi="Tahoma" w:cs="Tahoma"/>
          <w:sz w:val="24"/>
          <w:szCs w:val="24"/>
        </w:rPr>
      </w:pPr>
      <w:r>
        <w:rPr>
          <w:rFonts w:ascii="Tahoma" w:hAnsi="Tahoma" w:cs="Tahoma"/>
          <w:sz w:val="24"/>
          <w:szCs w:val="24"/>
        </w:rPr>
        <w:t xml:space="preserve">Imajući u vidu </w:t>
      </w:r>
      <w:r w:rsidR="00126F09">
        <w:rPr>
          <w:rFonts w:ascii="Tahoma" w:hAnsi="Tahoma" w:cs="Tahoma"/>
          <w:sz w:val="24"/>
          <w:szCs w:val="24"/>
        </w:rPr>
        <w:t xml:space="preserve">da je u konkretnom slučaju podnosilac zahtjeva učesnik na javnom konkursu, Savjet Agencije je mišljenja da je nesporno postojanje na zakonu zasnovanog interesa korisnika ličnih podataka, odnosno tog kandidata da raspolaže informacijama koje se odnose kako na kriterijume tako i na kandidata koji je izabran na javnom konkursu. Svi učesnici na javnom konkursu imaju pravo na privatnost u pogledu obrade njihovih ličnih podataka, ali ovo pravo ne može biti na štetu drugih koji imaju zakoniti interes da provjere ispravnost procedure i odluka koje su donijete po predmetnom konkursu. Međutim, iako je u konkretnom slučaju riječ o interesu treće strane koji je zasnovan na zakonskom osnovu, ova javna ustanova, imajući u vidu član 2 stav 2 Zakona o zaštiti ličnih podataka, mora voditi računa o načinu vršenja uvida, odnosno o obimu podataka koji se daju na uvid. Prilikom postupanja po zahtjevu </w:t>
      </w:r>
      <w:r>
        <w:rPr>
          <w:rFonts w:ascii="Tahoma" w:hAnsi="Tahoma" w:cs="Tahoma"/>
          <w:sz w:val="24"/>
          <w:szCs w:val="24"/>
        </w:rPr>
        <w:t>za uvid i kopiranje dokumentacije, javna ustanova je dužna da vodi računa o načelu srazmjernosti u pogledu obrade ličnih podataka, te da lične podatke koji su sastavni dio priložene dokumentacije, a koji nijes</w:t>
      </w:r>
      <w:r w:rsidR="00FC2BC0">
        <w:rPr>
          <w:rFonts w:ascii="Tahoma" w:hAnsi="Tahoma" w:cs="Tahoma"/>
          <w:sz w:val="24"/>
          <w:szCs w:val="24"/>
        </w:rPr>
        <w:t>u od presudnog uticaja</w:t>
      </w:r>
      <w:r>
        <w:rPr>
          <w:rFonts w:ascii="Tahoma" w:hAnsi="Tahoma" w:cs="Tahoma"/>
          <w:sz w:val="24"/>
          <w:szCs w:val="24"/>
        </w:rPr>
        <w:t xml:space="preserve"> za izbor kandidata za radno mjesto, moraju biti zaštićeni. Sa aspekta zaštite ličnih podataka bilo bi neprihvatljivo davati kopije ličnih dokumenata, npr. izvoda iz matične knjige rođen</w:t>
      </w:r>
      <w:r w:rsidR="00643A11">
        <w:rPr>
          <w:rFonts w:ascii="Tahoma" w:hAnsi="Tahoma" w:cs="Tahoma"/>
          <w:sz w:val="24"/>
          <w:szCs w:val="24"/>
        </w:rPr>
        <w:t>ih, adrese stanovanja, JMBG</w:t>
      </w:r>
      <w:r w:rsidR="00036DCB">
        <w:rPr>
          <w:rFonts w:ascii="Tahoma" w:hAnsi="Tahoma" w:cs="Tahoma"/>
          <w:sz w:val="24"/>
          <w:szCs w:val="24"/>
        </w:rPr>
        <w:t xml:space="preserve">, </w:t>
      </w:r>
      <w:r w:rsidR="00E759CC">
        <w:rPr>
          <w:rFonts w:ascii="Tahoma" w:hAnsi="Tahoma" w:cs="Tahoma"/>
          <w:sz w:val="24"/>
          <w:szCs w:val="24"/>
        </w:rPr>
        <w:t>ocjena</w:t>
      </w:r>
      <w:r w:rsidR="00036DCB">
        <w:rPr>
          <w:rFonts w:ascii="Tahoma" w:hAnsi="Tahoma" w:cs="Tahoma"/>
          <w:sz w:val="24"/>
          <w:szCs w:val="24"/>
        </w:rPr>
        <w:t xml:space="preserve"> </w:t>
      </w:r>
      <w:r w:rsidR="00E759CC">
        <w:rPr>
          <w:rFonts w:ascii="Tahoma" w:hAnsi="Tahoma" w:cs="Tahoma"/>
          <w:sz w:val="24"/>
          <w:szCs w:val="24"/>
        </w:rPr>
        <w:t>diplome</w:t>
      </w:r>
      <w:r w:rsidR="00262CF4">
        <w:rPr>
          <w:rFonts w:ascii="Tahoma" w:hAnsi="Tahoma" w:cs="Tahoma"/>
          <w:sz w:val="24"/>
          <w:szCs w:val="24"/>
        </w:rPr>
        <w:t xml:space="preserve"> </w:t>
      </w:r>
      <w:r w:rsidR="00036DCB">
        <w:rPr>
          <w:rFonts w:ascii="Tahoma" w:hAnsi="Tahoma" w:cs="Tahoma"/>
          <w:sz w:val="24"/>
          <w:szCs w:val="24"/>
        </w:rPr>
        <w:t>(ukoliko ocjene nisu kriterijum za bodovanje)</w:t>
      </w:r>
      <w:r w:rsidR="00643A11">
        <w:rPr>
          <w:rFonts w:ascii="Tahoma" w:hAnsi="Tahoma" w:cs="Tahoma"/>
          <w:sz w:val="24"/>
          <w:szCs w:val="24"/>
        </w:rPr>
        <w:t xml:space="preserve"> itd, koji u konkretnom slučaju moraju biti zaštićeni.</w:t>
      </w:r>
    </w:p>
    <w:p w:rsidR="00851C56" w:rsidRDefault="00F4110A" w:rsidP="00F4110A">
      <w:pPr>
        <w:pStyle w:val="NoSpacing"/>
        <w:tabs>
          <w:tab w:val="left" w:pos="5700"/>
        </w:tabs>
        <w:spacing w:line="276" w:lineRule="auto"/>
        <w:jc w:val="both"/>
        <w:rPr>
          <w:rFonts w:ascii="Tahoma" w:hAnsi="Tahoma" w:cs="Tahoma"/>
          <w:sz w:val="24"/>
          <w:szCs w:val="24"/>
        </w:rPr>
      </w:pPr>
      <w:r>
        <w:rPr>
          <w:rFonts w:ascii="Tahoma" w:hAnsi="Tahoma" w:cs="Tahoma"/>
          <w:sz w:val="24"/>
          <w:szCs w:val="24"/>
        </w:rPr>
        <w:lastRenderedPageBreak/>
        <w:tab/>
      </w:r>
    </w:p>
    <w:p w:rsidR="00FB2047" w:rsidRDefault="00FB2047" w:rsidP="004C3E4E">
      <w:pPr>
        <w:pStyle w:val="NoSpacing"/>
        <w:spacing w:line="276" w:lineRule="auto"/>
        <w:jc w:val="both"/>
        <w:rPr>
          <w:rFonts w:ascii="Tahoma" w:hAnsi="Tahoma" w:cs="Tahoma"/>
          <w:sz w:val="24"/>
          <w:szCs w:val="24"/>
        </w:rPr>
      </w:pPr>
      <w:r w:rsidRPr="003B1826">
        <w:rPr>
          <w:rFonts w:ascii="Tahoma" w:hAnsi="Tahoma" w:cs="Tahoma"/>
          <w:sz w:val="24"/>
          <w:szCs w:val="24"/>
        </w:rPr>
        <w:t xml:space="preserve">Imajući u vidu navedeno, Savjet Agencije je mišljenja </w:t>
      </w:r>
      <w:r w:rsidRPr="003B1826">
        <w:rPr>
          <w:rFonts w:ascii="Tahoma" w:hAnsi="Tahoma" w:cs="Tahoma"/>
          <w:color w:val="000000"/>
          <w:sz w:val="24"/>
          <w:szCs w:val="24"/>
        </w:rPr>
        <w:t>istaknutog u dispozitivu</w:t>
      </w:r>
      <w:r>
        <w:rPr>
          <w:rFonts w:ascii="Tahoma" w:hAnsi="Tahoma" w:cs="Tahoma"/>
          <w:sz w:val="24"/>
          <w:szCs w:val="24"/>
        </w:rPr>
        <w:t>.</w:t>
      </w:r>
    </w:p>
    <w:p w:rsidR="00867277" w:rsidRDefault="00867277" w:rsidP="004C3E4E">
      <w:pPr>
        <w:pStyle w:val="NoSpacing"/>
        <w:spacing w:line="276" w:lineRule="auto"/>
        <w:jc w:val="both"/>
        <w:rPr>
          <w:rFonts w:ascii="Tahoma" w:hAnsi="Tahoma" w:cs="Tahoma"/>
          <w:b/>
          <w:sz w:val="24"/>
          <w:szCs w:val="24"/>
        </w:rPr>
      </w:pPr>
    </w:p>
    <w:p w:rsidR="00643A11" w:rsidRPr="00133F64" w:rsidRDefault="00643A11" w:rsidP="004C3E4E">
      <w:pPr>
        <w:pStyle w:val="NoSpacing"/>
        <w:spacing w:line="276" w:lineRule="auto"/>
        <w:jc w:val="both"/>
        <w:rPr>
          <w:rFonts w:ascii="Tahoma" w:hAnsi="Tahoma" w:cs="Tahoma"/>
          <w:b/>
          <w:sz w:val="24"/>
          <w:szCs w:val="24"/>
        </w:rPr>
      </w:pPr>
    </w:p>
    <w:p w:rsidR="00867277" w:rsidRPr="00F4110A" w:rsidRDefault="00F4110A" w:rsidP="00F4110A">
      <w:pPr>
        <w:autoSpaceDE w:val="0"/>
        <w:autoSpaceDN w:val="0"/>
        <w:adjustRightInd w:val="0"/>
        <w:spacing w:after="0"/>
        <w:jc w:val="right"/>
        <w:rPr>
          <w:rFonts w:ascii="Tahoma" w:eastAsia="Times New Roman" w:hAnsi="Tahoma" w:cs="Tahoma"/>
          <w:b/>
          <w:sz w:val="24"/>
          <w:szCs w:val="24"/>
        </w:rPr>
      </w:pPr>
      <w:r w:rsidRPr="00F4110A">
        <w:rPr>
          <w:rFonts w:ascii="Tahoma" w:eastAsia="Times New Roman" w:hAnsi="Tahoma" w:cs="Tahoma"/>
          <w:b/>
          <w:sz w:val="24"/>
          <w:szCs w:val="24"/>
        </w:rPr>
        <w:t>SAVJET AGENCIJE</w:t>
      </w:r>
    </w:p>
    <w:p w:rsidR="00F4110A" w:rsidRPr="00F4110A" w:rsidRDefault="00F4110A" w:rsidP="00F4110A">
      <w:pPr>
        <w:autoSpaceDE w:val="0"/>
        <w:autoSpaceDN w:val="0"/>
        <w:adjustRightInd w:val="0"/>
        <w:spacing w:after="0"/>
        <w:jc w:val="right"/>
        <w:rPr>
          <w:rFonts w:ascii="Tahoma" w:eastAsia="Times New Roman" w:hAnsi="Tahoma" w:cs="Tahoma"/>
          <w:b/>
          <w:sz w:val="24"/>
          <w:szCs w:val="24"/>
        </w:rPr>
      </w:pPr>
    </w:p>
    <w:p w:rsidR="00F4110A" w:rsidRPr="00F4110A" w:rsidRDefault="00F4110A" w:rsidP="00F4110A">
      <w:pPr>
        <w:autoSpaceDE w:val="0"/>
        <w:autoSpaceDN w:val="0"/>
        <w:adjustRightInd w:val="0"/>
        <w:spacing w:after="0"/>
        <w:jc w:val="right"/>
        <w:rPr>
          <w:rFonts w:ascii="Tahoma" w:eastAsia="Times New Roman" w:hAnsi="Tahoma" w:cs="Tahoma"/>
          <w:b/>
          <w:sz w:val="24"/>
          <w:szCs w:val="24"/>
        </w:rPr>
      </w:pPr>
      <w:r w:rsidRPr="00F4110A">
        <w:rPr>
          <w:rFonts w:ascii="Tahoma" w:eastAsia="Times New Roman" w:hAnsi="Tahoma" w:cs="Tahoma"/>
          <w:b/>
          <w:sz w:val="24"/>
          <w:szCs w:val="24"/>
        </w:rPr>
        <w:t>Predsjednik, Sreten Radonjić</w:t>
      </w:r>
    </w:p>
    <w:p w:rsidR="007617FB" w:rsidRDefault="007617FB" w:rsidP="00F4110A">
      <w:pPr>
        <w:spacing w:after="0" w:line="240" w:lineRule="auto"/>
        <w:rPr>
          <w:rFonts w:ascii="Tahoma" w:hAnsi="Tahoma" w:cs="Tahoma"/>
          <w:b/>
          <w:sz w:val="20"/>
          <w:szCs w:val="20"/>
        </w:rPr>
      </w:pPr>
      <w:bookmarkStart w:id="3" w:name="_GoBack"/>
      <w:bookmarkEnd w:id="3"/>
    </w:p>
    <w:p w:rsidR="00C01A08" w:rsidRPr="00B27813" w:rsidRDefault="00C01A08" w:rsidP="00C01A08">
      <w:pPr>
        <w:spacing w:after="0" w:line="240" w:lineRule="auto"/>
        <w:rPr>
          <w:rFonts w:ascii="Tahoma" w:hAnsi="Tahoma" w:cs="Tahoma"/>
          <w:b/>
          <w:sz w:val="28"/>
          <w:szCs w:val="28"/>
        </w:rPr>
      </w:pPr>
    </w:p>
    <w:p w:rsidR="004C3E4E" w:rsidRPr="00CF3A99" w:rsidRDefault="004C3E4E" w:rsidP="004C3E4E">
      <w:pPr>
        <w:tabs>
          <w:tab w:val="left" w:pos="780"/>
          <w:tab w:val="right" w:pos="9027"/>
        </w:tabs>
        <w:spacing w:after="0" w:line="240" w:lineRule="auto"/>
        <w:jc w:val="both"/>
        <w:rPr>
          <w:rFonts w:ascii="Tahoma" w:hAnsi="Tahoma" w:cs="Tahoma"/>
          <w:b/>
          <w:sz w:val="20"/>
          <w:szCs w:val="20"/>
        </w:rPr>
      </w:pPr>
      <w:r w:rsidRPr="00CF3A99">
        <w:rPr>
          <w:rFonts w:ascii="Tahoma" w:hAnsi="Tahoma" w:cs="Tahoma"/>
          <w:b/>
          <w:sz w:val="20"/>
          <w:szCs w:val="20"/>
        </w:rPr>
        <w:t>Dostavljeno:</w:t>
      </w:r>
    </w:p>
    <w:p w:rsidR="004C3E4E" w:rsidRPr="00CF3A99" w:rsidRDefault="004C3E4E" w:rsidP="004C3E4E">
      <w:pPr>
        <w:numPr>
          <w:ilvl w:val="0"/>
          <w:numId w:val="12"/>
        </w:numPr>
        <w:tabs>
          <w:tab w:val="left" w:pos="780"/>
          <w:tab w:val="right" w:pos="9027"/>
        </w:tabs>
        <w:spacing w:after="0" w:line="240" w:lineRule="auto"/>
        <w:jc w:val="both"/>
        <w:rPr>
          <w:rFonts w:ascii="Tahoma" w:hAnsi="Tahoma" w:cs="Tahoma"/>
          <w:sz w:val="20"/>
          <w:szCs w:val="20"/>
        </w:rPr>
      </w:pPr>
      <w:r w:rsidRPr="00CF3A99">
        <w:rPr>
          <w:rFonts w:ascii="Tahoma" w:hAnsi="Tahoma" w:cs="Tahoma"/>
          <w:sz w:val="20"/>
          <w:szCs w:val="20"/>
        </w:rPr>
        <w:t>Podnosiocu zahtjeva</w:t>
      </w:r>
    </w:p>
    <w:p w:rsidR="007648BB" w:rsidRDefault="004C3E4E" w:rsidP="002F1EDB">
      <w:pPr>
        <w:numPr>
          <w:ilvl w:val="0"/>
          <w:numId w:val="12"/>
        </w:numPr>
        <w:tabs>
          <w:tab w:val="left" w:pos="780"/>
          <w:tab w:val="right" w:pos="9027"/>
        </w:tabs>
        <w:spacing w:after="0" w:line="240" w:lineRule="auto"/>
        <w:jc w:val="both"/>
        <w:rPr>
          <w:rFonts w:ascii="Tahoma" w:hAnsi="Tahoma" w:cs="Tahoma"/>
          <w:sz w:val="20"/>
          <w:szCs w:val="20"/>
        </w:rPr>
      </w:pPr>
      <w:r w:rsidRPr="00CF3A99">
        <w:rPr>
          <w:rFonts w:ascii="Tahoma" w:hAnsi="Tahoma" w:cs="Tahoma"/>
          <w:sz w:val="20"/>
          <w:szCs w:val="20"/>
        </w:rPr>
        <w:t>Odsjeku za predmete i prigovore</w:t>
      </w:r>
    </w:p>
    <w:p w:rsidR="00572F73" w:rsidRDefault="00572F73" w:rsidP="00572F73">
      <w:pPr>
        <w:tabs>
          <w:tab w:val="left" w:pos="780"/>
          <w:tab w:val="right" w:pos="9027"/>
        </w:tabs>
        <w:spacing w:after="0" w:line="240" w:lineRule="auto"/>
        <w:ind w:left="360"/>
        <w:jc w:val="both"/>
        <w:rPr>
          <w:rFonts w:ascii="Tahoma" w:hAnsi="Tahoma" w:cs="Tahoma"/>
          <w:sz w:val="20"/>
          <w:szCs w:val="20"/>
        </w:rPr>
      </w:pPr>
    </w:p>
    <w:p w:rsidR="00572F73" w:rsidRDefault="00572F73" w:rsidP="00572F73">
      <w:pPr>
        <w:tabs>
          <w:tab w:val="left" w:pos="780"/>
          <w:tab w:val="right" w:pos="9027"/>
        </w:tabs>
        <w:spacing w:after="0" w:line="240" w:lineRule="auto"/>
        <w:ind w:left="360"/>
        <w:jc w:val="both"/>
        <w:rPr>
          <w:rFonts w:ascii="Tahoma" w:hAnsi="Tahoma" w:cs="Tahoma"/>
          <w:sz w:val="20"/>
          <w:szCs w:val="20"/>
        </w:rPr>
      </w:pPr>
    </w:p>
    <w:p w:rsidR="00572F73" w:rsidRPr="00A743CF" w:rsidRDefault="00572F73" w:rsidP="00572F73">
      <w:pPr>
        <w:tabs>
          <w:tab w:val="left" w:pos="780"/>
          <w:tab w:val="right" w:pos="9027"/>
        </w:tabs>
        <w:spacing w:after="0" w:line="240" w:lineRule="auto"/>
        <w:ind w:left="360"/>
        <w:jc w:val="both"/>
        <w:rPr>
          <w:rFonts w:ascii="Tahoma" w:hAnsi="Tahoma" w:cs="Tahoma"/>
          <w:sz w:val="20"/>
          <w:szCs w:val="20"/>
        </w:rPr>
      </w:pPr>
    </w:p>
    <w:sectPr w:rsidR="00572F73" w:rsidRPr="00A743CF" w:rsidSect="00F03089">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8DB" w:rsidRDefault="004658DB" w:rsidP="00CB7F9A">
      <w:pPr>
        <w:spacing w:after="0" w:line="240" w:lineRule="auto"/>
      </w:pPr>
      <w:r>
        <w:separator/>
      </w:r>
    </w:p>
  </w:endnote>
  <w:endnote w:type="continuationSeparator" w:id="0">
    <w:p w:rsidR="004658DB" w:rsidRDefault="004658DB"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Pr="002B6C39" w:rsidRDefault="0090753B" w:rsidP="002B6C39">
    <w:pPr>
      <w:pStyle w:val="Footer"/>
      <w:pBdr>
        <w:bottom w:val="single" w:sz="4" w:space="1" w:color="auto"/>
      </w:pBdr>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Default="0090753B" w:rsidP="00EA2993">
    <w:pPr>
      <w:pStyle w:val="Footer"/>
      <w:rPr>
        <w:b/>
        <w:sz w:val="16"/>
        <w:szCs w:val="16"/>
      </w:rPr>
    </w:pPr>
  </w:p>
  <w:p w:rsidR="0090753B" w:rsidRPr="00E62A90" w:rsidRDefault="0090753B" w:rsidP="00E62A90">
    <w:pPr>
      <w:pStyle w:val="Footer"/>
      <w:shd w:val="clear" w:color="auto" w:fill="FF0000"/>
      <w:jc w:val="center"/>
      <w:rPr>
        <w:b/>
        <w:color w:val="FF0000"/>
        <w:sz w:val="2"/>
        <w:szCs w:val="2"/>
      </w:rPr>
    </w:pPr>
  </w:p>
  <w:p w:rsidR="0090753B" w:rsidRDefault="0090753B" w:rsidP="00E03674">
    <w:pPr>
      <w:pStyle w:val="Footer"/>
      <w:jc w:val="center"/>
      <w:rPr>
        <w:b/>
        <w:sz w:val="16"/>
        <w:szCs w:val="16"/>
      </w:rPr>
    </w:pPr>
  </w:p>
  <w:p w:rsidR="0090753B" w:rsidRPr="009355B6" w:rsidRDefault="0090753B" w:rsidP="009355B6">
    <w:pPr>
      <w:shd w:val="clear" w:color="auto" w:fill="FFFFFF"/>
      <w:jc w:val="center"/>
      <w:rPr>
        <w:rFonts w:eastAsia="Times New Roman" w:cs="Arial"/>
        <w:color w:val="333333"/>
        <w:sz w:val="16"/>
        <w:szCs w:val="16"/>
      </w:rPr>
    </w:pPr>
    <w:r w:rsidRPr="002B6C39">
      <w:rPr>
        <w:b/>
        <w:sz w:val="16"/>
        <w:szCs w:val="16"/>
      </w:rPr>
      <w:t xml:space="preserve">AGENCIJA ZA ZAŠTITU LIČNIH PODATAKA I SLOBODAN </w:t>
    </w:r>
    <w:r w:rsidR="00A8610B">
      <w:rPr>
        <w:b/>
        <w:sz w:val="16"/>
        <w:szCs w:val="16"/>
      </w:rPr>
      <w:t>PRISTUP INFORMACI</w:t>
    </w:r>
    <w:r w:rsidRPr="002B6C39">
      <w:rPr>
        <w:b/>
        <w:sz w:val="16"/>
        <w:szCs w:val="16"/>
      </w:rPr>
      <w:t>JAMA</w:t>
    </w:r>
    <w:r w:rsidRPr="002B6C39">
      <w:rPr>
        <w:sz w:val="16"/>
        <w:szCs w:val="16"/>
      </w:rPr>
      <w:t xml:space="preserve">, </w:t>
    </w:r>
    <w:r w:rsidR="009355B6" w:rsidRPr="009355B6">
      <w:rPr>
        <w:b/>
        <w:sz w:val="16"/>
        <w:szCs w:val="16"/>
      </w:rPr>
      <w:t>adresa:</w:t>
    </w:r>
    <w:r w:rsidR="009355B6">
      <w:rPr>
        <w:b/>
        <w:sz w:val="16"/>
        <w:szCs w:val="16"/>
      </w:rPr>
      <w:t xml:space="preserve"> </w:t>
    </w:r>
    <w:r w:rsidR="002F1EDB" w:rsidRPr="002F1EDB">
      <w:rPr>
        <w:rFonts w:eastAsia="Times New Roman" w:cs="Tahoma"/>
        <w:b/>
        <w:bCs/>
        <w:color w:val="000000"/>
        <w:sz w:val="16"/>
        <w:szCs w:val="16"/>
      </w:rPr>
      <w:t>Bulevar Svetog Petra Cetinjskog br. 147</w:t>
    </w:r>
  </w:p>
  <w:p w:rsidR="0090753B" w:rsidRPr="002B6C39" w:rsidRDefault="0090753B" w:rsidP="00E03674">
    <w:pPr>
      <w:pStyle w:val="Footer"/>
      <w:jc w:val="center"/>
      <w:rPr>
        <w:sz w:val="16"/>
        <w:szCs w:val="16"/>
      </w:rPr>
    </w:pPr>
    <w:r w:rsidRPr="002B6C39">
      <w:rPr>
        <w:sz w:val="16"/>
        <w:szCs w:val="16"/>
      </w:rPr>
      <w:t>tel/fax: +382 020 634 883 (Savjet</w:t>
    </w:r>
    <w:r w:rsidR="00A8610B">
      <w:rPr>
        <w:sz w:val="16"/>
        <w:szCs w:val="16"/>
      </w:rPr>
      <w:t>), +382 020 634 884 (direktor)</w:t>
    </w:r>
    <w:r w:rsidRPr="002B6C39">
      <w:rPr>
        <w:sz w:val="16"/>
        <w:szCs w:val="16"/>
      </w:rPr>
      <w:t xml:space="preserve">, e-mail: </w:t>
    </w:r>
    <w:hyperlink r:id="rId1" w:history="1">
      <w:r w:rsidRPr="002B6C39">
        <w:rPr>
          <w:rStyle w:val="Hyperlink"/>
          <w:color w:val="auto"/>
          <w:sz w:val="16"/>
          <w:szCs w:val="16"/>
          <w:u w:val="none"/>
        </w:rPr>
        <w:t>azlp@t-com.me</w:t>
      </w:r>
    </w:hyperlink>
    <w:r w:rsidRPr="002B6C39">
      <w:rPr>
        <w:sz w:val="16"/>
        <w:szCs w:val="16"/>
      </w:rPr>
      <w:t xml:space="preserve">, web site: </w:t>
    </w:r>
    <w:hyperlink r:id="rId2" w:history="1">
      <w:r w:rsidRPr="002B6C39">
        <w:rPr>
          <w:rStyle w:val="Hyperlink"/>
          <w:color w:val="auto"/>
          <w:sz w:val="16"/>
          <w:szCs w:val="16"/>
          <w:u w:val="none"/>
        </w:rPr>
        <w:t>www.azlp.me</w:t>
      </w:r>
    </w:hyperlink>
  </w:p>
  <w:p w:rsidR="0090753B" w:rsidRPr="002B6C39" w:rsidRDefault="0090753B" w:rsidP="00E03674">
    <w:pPr>
      <w:pStyle w:val="Footer"/>
      <w:jc w:val="center"/>
      <w:rPr>
        <w:sz w:val="16"/>
        <w:szCs w:val="16"/>
      </w:rPr>
    </w:pPr>
  </w:p>
  <w:p w:rsidR="0090753B" w:rsidRDefault="0090753B" w:rsidP="009355B6">
    <w:pPr>
      <w:pStyle w:val="Footer"/>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8DB" w:rsidRDefault="004658DB" w:rsidP="00CB7F9A">
      <w:pPr>
        <w:spacing w:after="0" w:line="240" w:lineRule="auto"/>
      </w:pPr>
      <w:r>
        <w:separator/>
      </w:r>
    </w:p>
  </w:footnote>
  <w:footnote w:type="continuationSeparator" w:id="0">
    <w:p w:rsidR="004658DB" w:rsidRDefault="004658DB" w:rsidP="00CB7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4791"/>
    <w:multiLevelType w:val="hybridMultilevel"/>
    <w:tmpl w:val="EC74CC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8A32BE7"/>
    <w:multiLevelType w:val="hybridMultilevel"/>
    <w:tmpl w:val="AF06FE90"/>
    <w:lvl w:ilvl="0" w:tplc="0A3849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93327"/>
    <w:multiLevelType w:val="hybridMultilevel"/>
    <w:tmpl w:val="1B32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7F7436"/>
    <w:multiLevelType w:val="multilevel"/>
    <w:tmpl w:val="B4E8DE38"/>
    <w:lvl w:ilvl="0">
      <w:start w:val="1"/>
      <w:numFmt w:val="decimal"/>
      <w:lvlText w:val="%1."/>
      <w:lvlJc w:val="left"/>
      <w:pPr>
        <w:ind w:left="810" w:hanging="360"/>
      </w:pPr>
      <w:rPr>
        <w:rFonts w:ascii="Tahoma" w:hAnsi="Tahoma" w:cs="Tahoma" w:hint="default"/>
        <w:b/>
        <w:color w:val="000000"/>
        <w:sz w:val="22"/>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5" w15:restartNumberingAfterBreak="0">
    <w:nsid w:val="5CF7335C"/>
    <w:multiLevelType w:val="hybridMultilevel"/>
    <w:tmpl w:val="FBB4C00A"/>
    <w:lvl w:ilvl="0" w:tplc="0409000F">
      <w:start w:val="1"/>
      <w:numFmt w:val="decimal"/>
      <w:lvlText w:val="%1."/>
      <w:lvlJc w:val="left"/>
      <w:pPr>
        <w:ind w:left="800" w:hanging="360"/>
      </w:pPr>
    </w:lvl>
    <w:lvl w:ilvl="1" w:tplc="04090019">
      <w:start w:val="1"/>
      <w:numFmt w:val="lowerLetter"/>
      <w:lvlText w:val="%2."/>
      <w:lvlJc w:val="left"/>
      <w:pPr>
        <w:ind w:left="1520" w:hanging="360"/>
      </w:pPr>
    </w:lvl>
    <w:lvl w:ilvl="2" w:tplc="0409001B">
      <w:start w:val="1"/>
      <w:numFmt w:val="lowerRoman"/>
      <w:lvlText w:val="%3."/>
      <w:lvlJc w:val="right"/>
      <w:pPr>
        <w:ind w:left="2240" w:hanging="180"/>
      </w:pPr>
    </w:lvl>
    <w:lvl w:ilvl="3" w:tplc="0409000F">
      <w:start w:val="1"/>
      <w:numFmt w:val="decimal"/>
      <w:lvlText w:val="%4."/>
      <w:lvlJc w:val="left"/>
      <w:pPr>
        <w:ind w:left="2960" w:hanging="360"/>
      </w:pPr>
    </w:lvl>
    <w:lvl w:ilvl="4" w:tplc="04090019">
      <w:start w:val="1"/>
      <w:numFmt w:val="lowerLetter"/>
      <w:lvlText w:val="%5."/>
      <w:lvlJc w:val="left"/>
      <w:pPr>
        <w:ind w:left="3680" w:hanging="360"/>
      </w:pPr>
    </w:lvl>
    <w:lvl w:ilvl="5" w:tplc="0409001B">
      <w:start w:val="1"/>
      <w:numFmt w:val="lowerRoman"/>
      <w:lvlText w:val="%6."/>
      <w:lvlJc w:val="right"/>
      <w:pPr>
        <w:ind w:left="4400" w:hanging="180"/>
      </w:pPr>
    </w:lvl>
    <w:lvl w:ilvl="6" w:tplc="0409000F">
      <w:start w:val="1"/>
      <w:numFmt w:val="decimal"/>
      <w:lvlText w:val="%7."/>
      <w:lvlJc w:val="left"/>
      <w:pPr>
        <w:ind w:left="5120" w:hanging="360"/>
      </w:pPr>
    </w:lvl>
    <w:lvl w:ilvl="7" w:tplc="04090019">
      <w:start w:val="1"/>
      <w:numFmt w:val="lowerLetter"/>
      <w:lvlText w:val="%8."/>
      <w:lvlJc w:val="left"/>
      <w:pPr>
        <w:ind w:left="5840" w:hanging="360"/>
      </w:pPr>
    </w:lvl>
    <w:lvl w:ilvl="8" w:tplc="0409001B">
      <w:start w:val="1"/>
      <w:numFmt w:val="lowerRoman"/>
      <w:lvlText w:val="%9."/>
      <w:lvlJc w:val="right"/>
      <w:pPr>
        <w:ind w:left="6560" w:hanging="180"/>
      </w:pPr>
    </w:lvl>
  </w:abstractNum>
  <w:abstractNum w:abstractNumId="6" w15:restartNumberingAfterBreak="0">
    <w:nsid w:val="5F906FE9"/>
    <w:multiLevelType w:val="hybridMultilevel"/>
    <w:tmpl w:val="766E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B3EFE"/>
    <w:multiLevelType w:val="hybridMultilevel"/>
    <w:tmpl w:val="0F5A3D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9A35B05"/>
    <w:multiLevelType w:val="hybridMultilevel"/>
    <w:tmpl w:val="BBAE70DA"/>
    <w:lvl w:ilvl="0" w:tplc="DC402AAE">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386228F"/>
    <w:multiLevelType w:val="hybridMultilevel"/>
    <w:tmpl w:val="BB3A443C"/>
    <w:lvl w:ilvl="0" w:tplc="D5F6F7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27011"/>
    <w:multiLevelType w:val="hybridMultilevel"/>
    <w:tmpl w:val="0FA48B9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9"/>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o:colormru v:ext="edit" colors="red,#fa0a0a"/>
    </o:shapedefaults>
  </w:hdrShapeDefaults>
  <w:footnotePr>
    <w:footnote w:id="-1"/>
    <w:footnote w:id="0"/>
  </w:footnotePr>
  <w:endnotePr>
    <w:endnote w:id="-1"/>
    <w:endnote w:id="0"/>
  </w:endnotePr>
  <w:compat>
    <w:compatSetting w:name="compatibilityMode" w:uri="http://schemas.microsoft.com/office/word" w:val="12"/>
  </w:compat>
  <w:rsids>
    <w:rsidRoot w:val="00CB7F9A"/>
    <w:rsid w:val="00004FA5"/>
    <w:rsid w:val="000050AA"/>
    <w:rsid w:val="00015F3B"/>
    <w:rsid w:val="0002102C"/>
    <w:rsid w:val="00024646"/>
    <w:rsid w:val="00036DCB"/>
    <w:rsid w:val="00065AEA"/>
    <w:rsid w:val="00067C4C"/>
    <w:rsid w:val="00072AFB"/>
    <w:rsid w:val="00073907"/>
    <w:rsid w:val="00075B9A"/>
    <w:rsid w:val="00097025"/>
    <w:rsid w:val="000B6BDC"/>
    <w:rsid w:val="000D0F0B"/>
    <w:rsid w:val="000D5AEF"/>
    <w:rsid w:val="000F19AB"/>
    <w:rsid w:val="0011170C"/>
    <w:rsid w:val="001131DD"/>
    <w:rsid w:val="00114C29"/>
    <w:rsid w:val="00126F09"/>
    <w:rsid w:val="00133F64"/>
    <w:rsid w:val="00136A20"/>
    <w:rsid w:val="00153118"/>
    <w:rsid w:val="00155DE7"/>
    <w:rsid w:val="00166AE3"/>
    <w:rsid w:val="00167CB6"/>
    <w:rsid w:val="00170DEE"/>
    <w:rsid w:val="001711DD"/>
    <w:rsid w:val="00173E49"/>
    <w:rsid w:val="00175942"/>
    <w:rsid w:val="00182ED4"/>
    <w:rsid w:val="00186F5F"/>
    <w:rsid w:val="00196066"/>
    <w:rsid w:val="001A5EEE"/>
    <w:rsid w:val="001C0B45"/>
    <w:rsid w:val="001C141D"/>
    <w:rsid w:val="001C2DCA"/>
    <w:rsid w:val="001C659C"/>
    <w:rsid w:val="001C7CAF"/>
    <w:rsid w:val="001E7E31"/>
    <w:rsid w:val="001F29BD"/>
    <w:rsid w:val="00203703"/>
    <w:rsid w:val="00224442"/>
    <w:rsid w:val="00243A9F"/>
    <w:rsid w:val="00245D84"/>
    <w:rsid w:val="00255127"/>
    <w:rsid w:val="002621D0"/>
    <w:rsid w:val="00262CF4"/>
    <w:rsid w:val="0026319C"/>
    <w:rsid w:val="002702D8"/>
    <w:rsid w:val="00272B03"/>
    <w:rsid w:val="00274BD4"/>
    <w:rsid w:val="0029425F"/>
    <w:rsid w:val="00295D8B"/>
    <w:rsid w:val="002A50A6"/>
    <w:rsid w:val="002A6C94"/>
    <w:rsid w:val="002B4959"/>
    <w:rsid w:val="002B6C39"/>
    <w:rsid w:val="002E3275"/>
    <w:rsid w:val="002E49D2"/>
    <w:rsid w:val="002F0B36"/>
    <w:rsid w:val="002F1EDB"/>
    <w:rsid w:val="002F4DDC"/>
    <w:rsid w:val="00315445"/>
    <w:rsid w:val="00322809"/>
    <w:rsid w:val="00337E9F"/>
    <w:rsid w:val="00340AEC"/>
    <w:rsid w:val="00340B4A"/>
    <w:rsid w:val="00346B1C"/>
    <w:rsid w:val="00350892"/>
    <w:rsid w:val="003529EB"/>
    <w:rsid w:val="00357560"/>
    <w:rsid w:val="003636E4"/>
    <w:rsid w:val="0036544B"/>
    <w:rsid w:val="003711D7"/>
    <w:rsid w:val="003832AB"/>
    <w:rsid w:val="00387445"/>
    <w:rsid w:val="003915AB"/>
    <w:rsid w:val="003A4CDF"/>
    <w:rsid w:val="003B65F0"/>
    <w:rsid w:val="003C5761"/>
    <w:rsid w:val="003D46D8"/>
    <w:rsid w:val="003D4DD8"/>
    <w:rsid w:val="003E5837"/>
    <w:rsid w:val="003F362D"/>
    <w:rsid w:val="003F78B6"/>
    <w:rsid w:val="004041CF"/>
    <w:rsid w:val="00417732"/>
    <w:rsid w:val="0044288F"/>
    <w:rsid w:val="00443FFD"/>
    <w:rsid w:val="00446379"/>
    <w:rsid w:val="00447B21"/>
    <w:rsid w:val="00461303"/>
    <w:rsid w:val="00464905"/>
    <w:rsid w:val="004658DB"/>
    <w:rsid w:val="00473754"/>
    <w:rsid w:val="004748D5"/>
    <w:rsid w:val="00482B16"/>
    <w:rsid w:val="00483434"/>
    <w:rsid w:val="004860E6"/>
    <w:rsid w:val="00487198"/>
    <w:rsid w:val="00495DAC"/>
    <w:rsid w:val="00497090"/>
    <w:rsid w:val="00497F2D"/>
    <w:rsid w:val="004A1B9C"/>
    <w:rsid w:val="004B481E"/>
    <w:rsid w:val="004C3E4E"/>
    <w:rsid w:val="004D1136"/>
    <w:rsid w:val="004D4DF0"/>
    <w:rsid w:val="004E7F76"/>
    <w:rsid w:val="00501104"/>
    <w:rsid w:val="00502DA8"/>
    <w:rsid w:val="00502EA3"/>
    <w:rsid w:val="0050548F"/>
    <w:rsid w:val="0051199F"/>
    <w:rsid w:val="00513EB5"/>
    <w:rsid w:val="00530460"/>
    <w:rsid w:val="00533C20"/>
    <w:rsid w:val="00536B17"/>
    <w:rsid w:val="00542738"/>
    <w:rsid w:val="005457A7"/>
    <w:rsid w:val="00546355"/>
    <w:rsid w:val="0054704E"/>
    <w:rsid w:val="00551FC8"/>
    <w:rsid w:val="00570121"/>
    <w:rsid w:val="00570FB7"/>
    <w:rsid w:val="00572F73"/>
    <w:rsid w:val="00575027"/>
    <w:rsid w:val="0057631C"/>
    <w:rsid w:val="005B3A7E"/>
    <w:rsid w:val="005D1D01"/>
    <w:rsid w:val="005D3CAF"/>
    <w:rsid w:val="005E3CD6"/>
    <w:rsid w:val="005F2E0C"/>
    <w:rsid w:val="005F4F38"/>
    <w:rsid w:val="005F6087"/>
    <w:rsid w:val="0060132C"/>
    <w:rsid w:val="0060767C"/>
    <w:rsid w:val="006113E8"/>
    <w:rsid w:val="00621111"/>
    <w:rsid w:val="00626CF9"/>
    <w:rsid w:val="00643A11"/>
    <w:rsid w:val="00645A1B"/>
    <w:rsid w:val="00656E64"/>
    <w:rsid w:val="0066577A"/>
    <w:rsid w:val="00677FFC"/>
    <w:rsid w:val="00687FDA"/>
    <w:rsid w:val="0069174D"/>
    <w:rsid w:val="006933A6"/>
    <w:rsid w:val="00697E43"/>
    <w:rsid w:val="006A0B7D"/>
    <w:rsid w:val="006A2A39"/>
    <w:rsid w:val="006C2D9B"/>
    <w:rsid w:val="006D7FD1"/>
    <w:rsid w:val="006E3B1D"/>
    <w:rsid w:val="0070044E"/>
    <w:rsid w:val="007034DC"/>
    <w:rsid w:val="00705245"/>
    <w:rsid w:val="007229C4"/>
    <w:rsid w:val="00740F75"/>
    <w:rsid w:val="007545C7"/>
    <w:rsid w:val="007617FB"/>
    <w:rsid w:val="007648BB"/>
    <w:rsid w:val="0076490A"/>
    <w:rsid w:val="00766632"/>
    <w:rsid w:val="0077093E"/>
    <w:rsid w:val="00771631"/>
    <w:rsid w:val="00781EBB"/>
    <w:rsid w:val="007A7AD4"/>
    <w:rsid w:val="007B1439"/>
    <w:rsid w:val="007C3477"/>
    <w:rsid w:val="007C47B5"/>
    <w:rsid w:val="00804B4A"/>
    <w:rsid w:val="008072E4"/>
    <w:rsid w:val="008123B6"/>
    <w:rsid w:val="008137BC"/>
    <w:rsid w:val="00817D11"/>
    <w:rsid w:val="00823CD2"/>
    <w:rsid w:val="00827B14"/>
    <w:rsid w:val="00831C1D"/>
    <w:rsid w:val="00835B33"/>
    <w:rsid w:val="008513AF"/>
    <w:rsid w:val="00851C56"/>
    <w:rsid w:val="00867277"/>
    <w:rsid w:val="00887560"/>
    <w:rsid w:val="00891C17"/>
    <w:rsid w:val="008933E1"/>
    <w:rsid w:val="008C70F7"/>
    <w:rsid w:val="008D03E8"/>
    <w:rsid w:val="008D29C2"/>
    <w:rsid w:val="008D725F"/>
    <w:rsid w:val="008E5439"/>
    <w:rsid w:val="008F0555"/>
    <w:rsid w:val="008F2CEE"/>
    <w:rsid w:val="008F69DC"/>
    <w:rsid w:val="00904268"/>
    <w:rsid w:val="0090753B"/>
    <w:rsid w:val="00910E99"/>
    <w:rsid w:val="0092090D"/>
    <w:rsid w:val="00932EA7"/>
    <w:rsid w:val="009355B6"/>
    <w:rsid w:val="00937EDC"/>
    <w:rsid w:val="00942D27"/>
    <w:rsid w:val="0094564A"/>
    <w:rsid w:val="00961E6F"/>
    <w:rsid w:val="00963125"/>
    <w:rsid w:val="00970930"/>
    <w:rsid w:val="009773AC"/>
    <w:rsid w:val="00980099"/>
    <w:rsid w:val="009902A8"/>
    <w:rsid w:val="0099473E"/>
    <w:rsid w:val="00995C37"/>
    <w:rsid w:val="009B4D71"/>
    <w:rsid w:val="009B695D"/>
    <w:rsid w:val="009E35AF"/>
    <w:rsid w:val="009E4E7A"/>
    <w:rsid w:val="009F7809"/>
    <w:rsid w:val="00A3219E"/>
    <w:rsid w:val="00A4131F"/>
    <w:rsid w:val="00A43E38"/>
    <w:rsid w:val="00A53FBF"/>
    <w:rsid w:val="00A6373D"/>
    <w:rsid w:val="00A64402"/>
    <w:rsid w:val="00A66826"/>
    <w:rsid w:val="00A71CED"/>
    <w:rsid w:val="00A73862"/>
    <w:rsid w:val="00A743CF"/>
    <w:rsid w:val="00A83B05"/>
    <w:rsid w:val="00A8610B"/>
    <w:rsid w:val="00A86BA7"/>
    <w:rsid w:val="00A9394D"/>
    <w:rsid w:val="00A970FF"/>
    <w:rsid w:val="00AB502E"/>
    <w:rsid w:val="00B05C8C"/>
    <w:rsid w:val="00B07017"/>
    <w:rsid w:val="00B132A7"/>
    <w:rsid w:val="00B144EB"/>
    <w:rsid w:val="00B15346"/>
    <w:rsid w:val="00B26099"/>
    <w:rsid w:val="00B27813"/>
    <w:rsid w:val="00B30A52"/>
    <w:rsid w:val="00B36E00"/>
    <w:rsid w:val="00B43C4C"/>
    <w:rsid w:val="00B50B4D"/>
    <w:rsid w:val="00B5137B"/>
    <w:rsid w:val="00B513AE"/>
    <w:rsid w:val="00B55E2C"/>
    <w:rsid w:val="00B577D3"/>
    <w:rsid w:val="00B63A04"/>
    <w:rsid w:val="00B65E5D"/>
    <w:rsid w:val="00B932E3"/>
    <w:rsid w:val="00BB4ED8"/>
    <w:rsid w:val="00BD5B98"/>
    <w:rsid w:val="00BD7622"/>
    <w:rsid w:val="00BD7F70"/>
    <w:rsid w:val="00BE0F83"/>
    <w:rsid w:val="00BF2F93"/>
    <w:rsid w:val="00C00D7B"/>
    <w:rsid w:val="00C01A08"/>
    <w:rsid w:val="00C155F5"/>
    <w:rsid w:val="00C21521"/>
    <w:rsid w:val="00C33C0D"/>
    <w:rsid w:val="00C436E9"/>
    <w:rsid w:val="00C55206"/>
    <w:rsid w:val="00C67FDB"/>
    <w:rsid w:val="00C9527E"/>
    <w:rsid w:val="00C96A36"/>
    <w:rsid w:val="00CB342B"/>
    <w:rsid w:val="00CB7F9A"/>
    <w:rsid w:val="00CC0D7C"/>
    <w:rsid w:val="00CD0703"/>
    <w:rsid w:val="00D06338"/>
    <w:rsid w:val="00D203DE"/>
    <w:rsid w:val="00D2736A"/>
    <w:rsid w:val="00D31FED"/>
    <w:rsid w:val="00D35952"/>
    <w:rsid w:val="00D4029B"/>
    <w:rsid w:val="00D46260"/>
    <w:rsid w:val="00D568DE"/>
    <w:rsid w:val="00D56D8F"/>
    <w:rsid w:val="00D64681"/>
    <w:rsid w:val="00DA0A90"/>
    <w:rsid w:val="00DA5B0D"/>
    <w:rsid w:val="00DB1035"/>
    <w:rsid w:val="00DC1A1D"/>
    <w:rsid w:val="00DC5F09"/>
    <w:rsid w:val="00DD27D0"/>
    <w:rsid w:val="00DD3113"/>
    <w:rsid w:val="00DE069C"/>
    <w:rsid w:val="00DE29A5"/>
    <w:rsid w:val="00DE51FF"/>
    <w:rsid w:val="00E03674"/>
    <w:rsid w:val="00E07885"/>
    <w:rsid w:val="00E143EA"/>
    <w:rsid w:val="00E17A08"/>
    <w:rsid w:val="00E204A4"/>
    <w:rsid w:val="00E22909"/>
    <w:rsid w:val="00E32B41"/>
    <w:rsid w:val="00E5189F"/>
    <w:rsid w:val="00E62A90"/>
    <w:rsid w:val="00E759CC"/>
    <w:rsid w:val="00E80B05"/>
    <w:rsid w:val="00E8428E"/>
    <w:rsid w:val="00E8536F"/>
    <w:rsid w:val="00E9209C"/>
    <w:rsid w:val="00E92931"/>
    <w:rsid w:val="00EA1642"/>
    <w:rsid w:val="00EA169B"/>
    <w:rsid w:val="00EA19F1"/>
    <w:rsid w:val="00EA20DC"/>
    <w:rsid w:val="00EA2993"/>
    <w:rsid w:val="00EB20F9"/>
    <w:rsid w:val="00EC67B4"/>
    <w:rsid w:val="00ED0E85"/>
    <w:rsid w:val="00ED7732"/>
    <w:rsid w:val="00EE41C0"/>
    <w:rsid w:val="00F03089"/>
    <w:rsid w:val="00F12FFC"/>
    <w:rsid w:val="00F147BC"/>
    <w:rsid w:val="00F1594A"/>
    <w:rsid w:val="00F17D8A"/>
    <w:rsid w:val="00F20709"/>
    <w:rsid w:val="00F2349F"/>
    <w:rsid w:val="00F24863"/>
    <w:rsid w:val="00F404CF"/>
    <w:rsid w:val="00F4110A"/>
    <w:rsid w:val="00F50793"/>
    <w:rsid w:val="00F53FCA"/>
    <w:rsid w:val="00F76CAE"/>
    <w:rsid w:val="00F77DD9"/>
    <w:rsid w:val="00F8165D"/>
    <w:rsid w:val="00F81B08"/>
    <w:rsid w:val="00F83B26"/>
    <w:rsid w:val="00F91BE3"/>
    <w:rsid w:val="00F95485"/>
    <w:rsid w:val="00FB2047"/>
    <w:rsid w:val="00FB2EE2"/>
    <w:rsid w:val="00FC2BC0"/>
    <w:rsid w:val="00FD75E9"/>
    <w:rsid w:val="00FE28EC"/>
    <w:rsid w:val="00FF255F"/>
    <w:rsid w:val="00FF5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red,#fa0a0a"/>
    </o:shapedefaults>
    <o:shapelayout v:ext="edit">
      <o:idmap v:ext="edit" data="1"/>
      <o:rules v:ext="edit">
        <o:r id="V:Rule1" type="connector" idref="#AutoShape 3"/>
      </o:rules>
    </o:shapelayout>
  </w:shapeDefaults>
  <w:decimalSymbol w:val="."/>
  <w:listSeparator w:val=","/>
  <w14:docId w14:val="0DB34ABB"/>
  <w15:docId w15:val="{8E20B1BA-55F4-41CF-9498-9CC5E571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45"/>
  </w:style>
  <w:style w:type="paragraph" w:styleId="Heading1">
    <w:name w:val="heading 1"/>
    <w:basedOn w:val="Normal"/>
    <w:next w:val="Normal"/>
    <w:link w:val="Heading1Char"/>
    <w:uiPriority w:val="9"/>
    <w:qFormat/>
    <w:rsid w:val="00363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link w:val="NoSpacingChar"/>
    <w:uiPriority w:val="99"/>
    <w:qFormat/>
    <w:rsid w:val="00D568DE"/>
    <w:pPr>
      <w:spacing w:after="0" w:line="240" w:lineRule="auto"/>
    </w:pPr>
  </w:style>
  <w:style w:type="character" w:styleId="Strong">
    <w:name w:val="Strong"/>
    <w:basedOn w:val="DefaultParagraphFont"/>
    <w:uiPriority w:val="22"/>
    <w:qFormat/>
    <w:rsid w:val="00B932E3"/>
    <w:rPr>
      <w:b/>
      <w:bCs/>
    </w:rPr>
  </w:style>
  <w:style w:type="paragraph" w:styleId="ListParagraph">
    <w:name w:val="List Paragraph"/>
    <w:basedOn w:val="Normal"/>
    <w:uiPriority w:val="34"/>
    <w:qFormat/>
    <w:rsid w:val="0036544B"/>
    <w:pPr>
      <w:ind w:left="720"/>
      <w:contextualSpacing/>
    </w:pPr>
  </w:style>
  <w:style w:type="paragraph" w:styleId="BodyTextIndent">
    <w:name w:val="Body Text Indent"/>
    <w:basedOn w:val="Normal"/>
    <w:link w:val="BodyTextIndentChar"/>
    <w:semiHidden/>
    <w:unhideWhenUsed/>
    <w:rsid w:val="00F17D8A"/>
    <w:pPr>
      <w:spacing w:after="0" w:line="240" w:lineRule="auto"/>
      <w:ind w:firstLine="360"/>
      <w:jc w:val="both"/>
    </w:pPr>
    <w:rPr>
      <w:rFonts w:ascii="Arial Narrow" w:eastAsia="Times New Roman" w:hAnsi="Arial Narrow" w:cs="Times New Roman"/>
      <w:sz w:val="28"/>
      <w:szCs w:val="28"/>
      <w:lang w:val="sr-Latn-CS"/>
    </w:rPr>
  </w:style>
  <w:style w:type="character" w:customStyle="1" w:styleId="BodyTextIndentChar">
    <w:name w:val="Body Text Indent Char"/>
    <w:basedOn w:val="DefaultParagraphFont"/>
    <w:link w:val="BodyTextIndent"/>
    <w:semiHidden/>
    <w:rsid w:val="00F17D8A"/>
    <w:rPr>
      <w:rFonts w:ascii="Arial Narrow" w:eastAsia="Times New Roman" w:hAnsi="Arial Narrow" w:cs="Times New Roman"/>
      <w:sz w:val="28"/>
      <w:szCs w:val="28"/>
      <w:lang w:val="sr-Latn-CS"/>
    </w:rPr>
  </w:style>
  <w:style w:type="table" w:styleId="TableGrid">
    <w:name w:val="Table Grid"/>
    <w:basedOn w:val="TableNormal"/>
    <w:uiPriority w:val="59"/>
    <w:rsid w:val="00F507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636E4"/>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link w:val="NoSpacing"/>
    <w:uiPriority w:val="99"/>
    <w:rsid w:val="005B3A7E"/>
  </w:style>
  <w:style w:type="character" w:customStyle="1" w:styleId="Bodytext">
    <w:name w:val="Body text_"/>
    <w:basedOn w:val="DefaultParagraphFont"/>
    <w:link w:val="BodyText1"/>
    <w:locked/>
    <w:rsid w:val="0099473E"/>
    <w:rPr>
      <w:rFonts w:ascii="Tahoma" w:eastAsia="Tahoma" w:hAnsi="Tahoma" w:cs="Tahoma"/>
      <w:shd w:val="clear" w:color="auto" w:fill="FFFFFF"/>
    </w:rPr>
  </w:style>
  <w:style w:type="paragraph" w:customStyle="1" w:styleId="BodyText1">
    <w:name w:val="Body Text1"/>
    <w:basedOn w:val="Normal"/>
    <w:link w:val="Bodytext"/>
    <w:rsid w:val="0099473E"/>
    <w:pPr>
      <w:shd w:val="clear" w:color="auto" w:fill="FFFFFF"/>
      <w:spacing w:before="240" w:after="240" w:line="295" w:lineRule="exact"/>
      <w:jc w:val="both"/>
    </w:pPr>
    <w:rPr>
      <w:rFonts w:ascii="Tahoma" w:eastAsia="Tahoma" w:hAnsi="Tahoma" w:cs="Tahoma"/>
    </w:rPr>
  </w:style>
  <w:style w:type="character" w:customStyle="1" w:styleId="Heading10">
    <w:name w:val="Heading #1_"/>
    <w:basedOn w:val="DefaultParagraphFont"/>
    <w:link w:val="Heading11"/>
    <w:locked/>
    <w:rsid w:val="0099473E"/>
    <w:rPr>
      <w:rFonts w:ascii="Tahoma" w:eastAsia="Tahoma" w:hAnsi="Tahoma" w:cs="Tahoma"/>
      <w:shd w:val="clear" w:color="auto" w:fill="FFFFFF"/>
    </w:rPr>
  </w:style>
  <w:style w:type="paragraph" w:customStyle="1" w:styleId="Heading11">
    <w:name w:val="Heading #1"/>
    <w:basedOn w:val="Normal"/>
    <w:link w:val="Heading10"/>
    <w:rsid w:val="0099473E"/>
    <w:pPr>
      <w:shd w:val="clear" w:color="auto" w:fill="FFFFFF"/>
      <w:spacing w:after="360" w:line="0" w:lineRule="atLeast"/>
      <w:outlineLvl w:val="0"/>
    </w:pPr>
    <w:rPr>
      <w:rFonts w:ascii="Tahoma" w:eastAsia="Tahoma" w:hAnsi="Tahoma" w:cs="Tahoma"/>
    </w:rPr>
  </w:style>
  <w:style w:type="character" w:customStyle="1" w:styleId="BodytextSpacing4pt">
    <w:name w:val="Body text + Spacing 4 pt"/>
    <w:basedOn w:val="Bodytext"/>
    <w:rsid w:val="0099473E"/>
    <w:rPr>
      <w:rFonts w:ascii="Tahoma" w:eastAsia="Tahoma" w:hAnsi="Tahoma" w:cs="Tahoma"/>
      <w:spacing w:val="80"/>
      <w:shd w:val="clear" w:color="auto" w:fill="FFFFFF"/>
    </w:rPr>
  </w:style>
  <w:style w:type="paragraph" w:customStyle="1" w:styleId="Normal1">
    <w:name w:val="Normal1"/>
    <w:basedOn w:val="Normal"/>
    <w:rsid w:val="00A43E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173E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173E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00---naslov-grupe-clanova-kurziv">
    <w:name w:val="wyq100---naslov-grupe-clanova-kurziv"/>
    <w:basedOn w:val="Normal"/>
    <w:rsid w:val="00173E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545">
      <w:bodyDiv w:val="1"/>
      <w:marLeft w:val="0"/>
      <w:marRight w:val="0"/>
      <w:marTop w:val="0"/>
      <w:marBottom w:val="0"/>
      <w:divBdr>
        <w:top w:val="none" w:sz="0" w:space="0" w:color="auto"/>
        <w:left w:val="none" w:sz="0" w:space="0" w:color="auto"/>
        <w:bottom w:val="none" w:sz="0" w:space="0" w:color="auto"/>
        <w:right w:val="none" w:sz="0" w:space="0" w:color="auto"/>
      </w:divBdr>
    </w:div>
    <w:div w:id="73283706">
      <w:bodyDiv w:val="1"/>
      <w:marLeft w:val="0"/>
      <w:marRight w:val="0"/>
      <w:marTop w:val="0"/>
      <w:marBottom w:val="0"/>
      <w:divBdr>
        <w:top w:val="none" w:sz="0" w:space="0" w:color="auto"/>
        <w:left w:val="none" w:sz="0" w:space="0" w:color="auto"/>
        <w:bottom w:val="none" w:sz="0" w:space="0" w:color="auto"/>
        <w:right w:val="none" w:sz="0" w:space="0" w:color="auto"/>
      </w:divBdr>
    </w:div>
    <w:div w:id="310450765">
      <w:bodyDiv w:val="1"/>
      <w:marLeft w:val="0"/>
      <w:marRight w:val="0"/>
      <w:marTop w:val="0"/>
      <w:marBottom w:val="0"/>
      <w:divBdr>
        <w:top w:val="none" w:sz="0" w:space="0" w:color="auto"/>
        <w:left w:val="none" w:sz="0" w:space="0" w:color="auto"/>
        <w:bottom w:val="none" w:sz="0" w:space="0" w:color="auto"/>
        <w:right w:val="none" w:sz="0" w:space="0" w:color="auto"/>
      </w:divBdr>
    </w:div>
    <w:div w:id="416706197">
      <w:bodyDiv w:val="1"/>
      <w:marLeft w:val="0"/>
      <w:marRight w:val="0"/>
      <w:marTop w:val="0"/>
      <w:marBottom w:val="0"/>
      <w:divBdr>
        <w:top w:val="none" w:sz="0" w:space="0" w:color="auto"/>
        <w:left w:val="none" w:sz="0" w:space="0" w:color="auto"/>
        <w:bottom w:val="none" w:sz="0" w:space="0" w:color="auto"/>
        <w:right w:val="none" w:sz="0" w:space="0" w:color="auto"/>
      </w:divBdr>
    </w:div>
    <w:div w:id="475874744">
      <w:bodyDiv w:val="1"/>
      <w:marLeft w:val="0"/>
      <w:marRight w:val="0"/>
      <w:marTop w:val="0"/>
      <w:marBottom w:val="0"/>
      <w:divBdr>
        <w:top w:val="none" w:sz="0" w:space="0" w:color="auto"/>
        <w:left w:val="none" w:sz="0" w:space="0" w:color="auto"/>
        <w:bottom w:val="none" w:sz="0" w:space="0" w:color="auto"/>
        <w:right w:val="none" w:sz="0" w:space="0" w:color="auto"/>
      </w:divBdr>
    </w:div>
    <w:div w:id="866984463">
      <w:bodyDiv w:val="1"/>
      <w:marLeft w:val="0"/>
      <w:marRight w:val="0"/>
      <w:marTop w:val="0"/>
      <w:marBottom w:val="0"/>
      <w:divBdr>
        <w:top w:val="none" w:sz="0" w:space="0" w:color="auto"/>
        <w:left w:val="none" w:sz="0" w:space="0" w:color="auto"/>
        <w:bottom w:val="none" w:sz="0" w:space="0" w:color="auto"/>
        <w:right w:val="none" w:sz="0" w:space="0" w:color="auto"/>
      </w:divBdr>
    </w:div>
    <w:div w:id="888344299">
      <w:bodyDiv w:val="1"/>
      <w:marLeft w:val="0"/>
      <w:marRight w:val="0"/>
      <w:marTop w:val="0"/>
      <w:marBottom w:val="0"/>
      <w:divBdr>
        <w:top w:val="none" w:sz="0" w:space="0" w:color="auto"/>
        <w:left w:val="none" w:sz="0" w:space="0" w:color="auto"/>
        <w:bottom w:val="none" w:sz="0" w:space="0" w:color="auto"/>
        <w:right w:val="none" w:sz="0" w:space="0" w:color="auto"/>
      </w:divBdr>
    </w:div>
    <w:div w:id="949625883">
      <w:bodyDiv w:val="1"/>
      <w:marLeft w:val="0"/>
      <w:marRight w:val="0"/>
      <w:marTop w:val="0"/>
      <w:marBottom w:val="0"/>
      <w:divBdr>
        <w:top w:val="none" w:sz="0" w:space="0" w:color="auto"/>
        <w:left w:val="none" w:sz="0" w:space="0" w:color="auto"/>
        <w:bottom w:val="none" w:sz="0" w:space="0" w:color="auto"/>
        <w:right w:val="none" w:sz="0" w:space="0" w:color="auto"/>
      </w:divBdr>
    </w:div>
    <w:div w:id="1118837240">
      <w:bodyDiv w:val="1"/>
      <w:marLeft w:val="0"/>
      <w:marRight w:val="0"/>
      <w:marTop w:val="0"/>
      <w:marBottom w:val="0"/>
      <w:divBdr>
        <w:top w:val="none" w:sz="0" w:space="0" w:color="auto"/>
        <w:left w:val="none" w:sz="0" w:space="0" w:color="auto"/>
        <w:bottom w:val="none" w:sz="0" w:space="0" w:color="auto"/>
        <w:right w:val="none" w:sz="0" w:space="0" w:color="auto"/>
      </w:divBdr>
    </w:div>
    <w:div w:id="1165632921">
      <w:bodyDiv w:val="1"/>
      <w:marLeft w:val="0"/>
      <w:marRight w:val="0"/>
      <w:marTop w:val="0"/>
      <w:marBottom w:val="0"/>
      <w:divBdr>
        <w:top w:val="none" w:sz="0" w:space="0" w:color="auto"/>
        <w:left w:val="none" w:sz="0" w:space="0" w:color="auto"/>
        <w:bottom w:val="none" w:sz="0" w:space="0" w:color="auto"/>
        <w:right w:val="none" w:sz="0" w:space="0" w:color="auto"/>
      </w:divBdr>
    </w:div>
    <w:div w:id="1193880138">
      <w:bodyDiv w:val="1"/>
      <w:marLeft w:val="0"/>
      <w:marRight w:val="0"/>
      <w:marTop w:val="0"/>
      <w:marBottom w:val="0"/>
      <w:divBdr>
        <w:top w:val="none" w:sz="0" w:space="0" w:color="auto"/>
        <w:left w:val="none" w:sz="0" w:space="0" w:color="auto"/>
        <w:bottom w:val="none" w:sz="0" w:space="0" w:color="auto"/>
        <w:right w:val="none" w:sz="0" w:space="0" w:color="auto"/>
      </w:divBdr>
    </w:div>
    <w:div w:id="1485658831">
      <w:bodyDiv w:val="1"/>
      <w:marLeft w:val="0"/>
      <w:marRight w:val="0"/>
      <w:marTop w:val="0"/>
      <w:marBottom w:val="0"/>
      <w:divBdr>
        <w:top w:val="none" w:sz="0" w:space="0" w:color="auto"/>
        <w:left w:val="none" w:sz="0" w:space="0" w:color="auto"/>
        <w:bottom w:val="none" w:sz="0" w:space="0" w:color="auto"/>
        <w:right w:val="none" w:sz="0" w:space="0" w:color="auto"/>
      </w:divBdr>
    </w:div>
    <w:div w:id="1518038697">
      <w:bodyDiv w:val="1"/>
      <w:marLeft w:val="0"/>
      <w:marRight w:val="0"/>
      <w:marTop w:val="0"/>
      <w:marBottom w:val="0"/>
      <w:divBdr>
        <w:top w:val="none" w:sz="0" w:space="0" w:color="auto"/>
        <w:left w:val="none" w:sz="0" w:space="0" w:color="auto"/>
        <w:bottom w:val="none" w:sz="0" w:space="0" w:color="auto"/>
        <w:right w:val="none" w:sz="0" w:space="0" w:color="auto"/>
      </w:divBdr>
    </w:div>
    <w:div w:id="1636177195">
      <w:bodyDiv w:val="1"/>
      <w:marLeft w:val="0"/>
      <w:marRight w:val="0"/>
      <w:marTop w:val="0"/>
      <w:marBottom w:val="0"/>
      <w:divBdr>
        <w:top w:val="none" w:sz="0" w:space="0" w:color="auto"/>
        <w:left w:val="none" w:sz="0" w:space="0" w:color="auto"/>
        <w:bottom w:val="none" w:sz="0" w:space="0" w:color="auto"/>
        <w:right w:val="none" w:sz="0" w:space="0" w:color="auto"/>
      </w:divBdr>
    </w:div>
    <w:div w:id="1841968371">
      <w:bodyDiv w:val="1"/>
      <w:marLeft w:val="0"/>
      <w:marRight w:val="0"/>
      <w:marTop w:val="0"/>
      <w:marBottom w:val="0"/>
      <w:divBdr>
        <w:top w:val="none" w:sz="0" w:space="0" w:color="auto"/>
        <w:left w:val="none" w:sz="0" w:space="0" w:color="auto"/>
        <w:bottom w:val="none" w:sz="0" w:space="0" w:color="auto"/>
        <w:right w:val="none" w:sz="0" w:space="0" w:color="auto"/>
      </w:divBdr>
    </w:div>
    <w:div w:id="1889999313">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4ED349-722B-4BA6-8B7E-35B8BBEE6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c:creator>
  <cp:lastModifiedBy>Jelena Pejović</cp:lastModifiedBy>
  <cp:revision>32</cp:revision>
  <cp:lastPrinted>2020-12-31T10:01:00Z</cp:lastPrinted>
  <dcterms:created xsi:type="dcterms:W3CDTF">2020-07-17T00:05:00Z</dcterms:created>
  <dcterms:modified xsi:type="dcterms:W3CDTF">2021-01-13T08:13:00Z</dcterms:modified>
</cp:coreProperties>
</file>