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D7" w:rsidRPr="00B71149" w:rsidRDefault="007504A7" w:rsidP="00B7114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 xml:space="preserve">Na osnovu člana 56  stav 1 tač 1 </w:t>
      </w:r>
      <w:r w:rsidR="00721ED7" w:rsidRPr="00B71149">
        <w:rPr>
          <w:rFonts w:ascii="Tahoma" w:hAnsi="Tahoma" w:cs="Tahoma"/>
          <w:sz w:val="24"/>
          <w:szCs w:val="24"/>
          <w:lang w:val="sr-Latn-ME"/>
        </w:rPr>
        <w:t xml:space="preserve">Zakona o zaštiti podataka o ličnosti (,,Sl. List CG'', br. 79/08, 70/09) i člana 15 Statuta Agencije za zaštitu ličnih podataka, nakon razmatranja na sjednici Savjeta, održanoj dana 29. septembra 2010. godine, Agencija za zaštitu ličnih podataka donosi </w:t>
      </w:r>
    </w:p>
    <w:p w:rsidR="00721ED7" w:rsidRDefault="00721ED7" w:rsidP="00B71149">
      <w:pPr>
        <w:spacing w:after="0" w:line="240" w:lineRule="auto"/>
        <w:rPr>
          <w:rFonts w:ascii="Tahoma" w:hAnsi="Tahoma" w:cs="Tahoma"/>
          <w:sz w:val="28"/>
          <w:szCs w:val="28"/>
          <w:lang w:val="sr-Latn-ME"/>
        </w:rPr>
      </w:pPr>
    </w:p>
    <w:p w:rsidR="00B71149" w:rsidRPr="00B71149" w:rsidRDefault="00B71149" w:rsidP="00B71149">
      <w:pPr>
        <w:spacing w:after="0" w:line="240" w:lineRule="auto"/>
        <w:rPr>
          <w:rFonts w:ascii="Tahoma" w:hAnsi="Tahoma" w:cs="Tahoma"/>
          <w:sz w:val="28"/>
          <w:szCs w:val="28"/>
          <w:lang w:val="sr-Latn-ME"/>
        </w:rPr>
      </w:pPr>
    </w:p>
    <w:p w:rsidR="00F026AE" w:rsidRPr="00B71149" w:rsidRDefault="00721ED7" w:rsidP="00B71149">
      <w:pPr>
        <w:tabs>
          <w:tab w:val="left" w:pos="2550"/>
        </w:tabs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B71149">
        <w:rPr>
          <w:rFonts w:ascii="Tahoma" w:hAnsi="Tahoma" w:cs="Tahoma"/>
          <w:b/>
          <w:sz w:val="28"/>
          <w:szCs w:val="28"/>
          <w:lang w:val="sr-Latn-ME"/>
        </w:rPr>
        <w:t>PRAVILNIK</w:t>
      </w:r>
    </w:p>
    <w:p w:rsidR="00721ED7" w:rsidRPr="00B71149" w:rsidRDefault="00721ED7" w:rsidP="00B71149">
      <w:pPr>
        <w:tabs>
          <w:tab w:val="left" w:pos="2550"/>
        </w:tabs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B71149">
        <w:rPr>
          <w:rFonts w:ascii="Tahoma" w:hAnsi="Tahoma" w:cs="Tahoma"/>
          <w:b/>
          <w:sz w:val="28"/>
          <w:szCs w:val="28"/>
          <w:lang w:val="sr-Latn-ME"/>
        </w:rPr>
        <w:t>O DODJELJIVANJU SLUŽBENIH MOBILNIH TELEFONA I PRIZ</w:t>
      </w:r>
      <w:r w:rsidR="00E91249" w:rsidRPr="00B71149">
        <w:rPr>
          <w:rFonts w:ascii="Tahoma" w:hAnsi="Tahoma" w:cs="Tahoma"/>
          <w:b/>
          <w:sz w:val="28"/>
          <w:szCs w:val="28"/>
          <w:lang w:val="sr-Latn-ME"/>
        </w:rPr>
        <w:t>NAVANJU TROŠKOVA NJIHOVOG KORIŠT</w:t>
      </w:r>
      <w:r w:rsidRPr="00B71149">
        <w:rPr>
          <w:rFonts w:ascii="Tahoma" w:hAnsi="Tahoma" w:cs="Tahoma"/>
          <w:b/>
          <w:sz w:val="28"/>
          <w:szCs w:val="28"/>
          <w:lang w:val="sr-Latn-ME"/>
        </w:rPr>
        <w:t>ENJA</w:t>
      </w:r>
    </w:p>
    <w:p w:rsidR="00EB06D1" w:rsidRDefault="00EB06D1" w:rsidP="00B71149">
      <w:pPr>
        <w:tabs>
          <w:tab w:val="left" w:pos="255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</w:p>
    <w:p w:rsidR="00B71149" w:rsidRPr="00B71149" w:rsidRDefault="00B71149" w:rsidP="00B71149">
      <w:pPr>
        <w:tabs>
          <w:tab w:val="left" w:pos="255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</w:p>
    <w:p w:rsidR="00721ED7" w:rsidRPr="00B71149" w:rsidRDefault="00EB06D1" w:rsidP="00B71149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>Član 1</w:t>
      </w:r>
    </w:p>
    <w:p w:rsidR="00EB06D1" w:rsidRDefault="00B71149" w:rsidP="00B7114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>Ovim Pravilnikom</w:t>
      </w:r>
      <w:r w:rsidR="00EB06D1" w:rsidRPr="00B71149">
        <w:rPr>
          <w:rFonts w:ascii="Tahoma" w:hAnsi="Tahoma" w:cs="Tahoma"/>
          <w:sz w:val="24"/>
          <w:szCs w:val="24"/>
          <w:lang w:val="sr-Latn-ME"/>
        </w:rPr>
        <w:t xml:space="preserve"> uređuje se pravo na dodjeljivanje službenog mobilnog telefona i priz</w:t>
      </w:r>
      <w:r w:rsidR="00E91249" w:rsidRPr="00B71149">
        <w:rPr>
          <w:rFonts w:ascii="Tahoma" w:hAnsi="Tahoma" w:cs="Tahoma"/>
          <w:sz w:val="24"/>
          <w:szCs w:val="24"/>
          <w:lang w:val="sr-Latn-ME"/>
        </w:rPr>
        <w:t>navanje troškova njihovog korišt</w:t>
      </w:r>
      <w:r w:rsidR="00EB06D1" w:rsidRPr="00B71149">
        <w:rPr>
          <w:rFonts w:ascii="Tahoma" w:hAnsi="Tahoma" w:cs="Tahoma"/>
          <w:sz w:val="24"/>
          <w:szCs w:val="24"/>
          <w:lang w:val="sr-Latn-ME"/>
        </w:rPr>
        <w:t>enja u Agenciji za zaštitu ličnih podataka (u daljem tekstu: Agencija).</w:t>
      </w:r>
    </w:p>
    <w:p w:rsidR="00B71149" w:rsidRPr="00B71149" w:rsidRDefault="00B71149" w:rsidP="00B7114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EB06D1" w:rsidRPr="00B71149" w:rsidRDefault="00EB06D1" w:rsidP="00B71149">
      <w:pPr>
        <w:tabs>
          <w:tab w:val="left" w:pos="3375"/>
        </w:tabs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>Član 2</w:t>
      </w:r>
    </w:p>
    <w:p w:rsidR="00EB06D1" w:rsidRPr="00B71149" w:rsidRDefault="00B71149" w:rsidP="00B71149">
      <w:pPr>
        <w:tabs>
          <w:tab w:val="left" w:pos="810"/>
          <w:tab w:val="left" w:pos="337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ab/>
      </w:r>
      <w:r w:rsidR="00EB06D1" w:rsidRPr="00B71149">
        <w:rPr>
          <w:rFonts w:ascii="Tahoma" w:hAnsi="Tahoma" w:cs="Tahoma"/>
          <w:sz w:val="24"/>
          <w:szCs w:val="24"/>
          <w:lang w:val="sr-Latn-ME"/>
        </w:rPr>
        <w:t>Službeni mobilni</w:t>
      </w:r>
      <w:r w:rsidR="00E91249" w:rsidRPr="00B71149">
        <w:rPr>
          <w:rFonts w:ascii="Tahoma" w:hAnsi="Tahoma" w:cs="Tahoma"/>
          <w:sz w:val="24"/>
          <w:szCs w:val="24"/>
          <w:lang w:val="sr-Latn-ME"/>
        </w:rPr>
        <w:t xml:space="preserve"> telefon dodjeljuje se na korišt</w:t>
      </w:r>
      <w:r w:rsidR="00EB06D1" w:rsidRPr="00B71149">
        <w:rPr>
          <w:rFonts w:ascii="Tahoma" w:hAnsi="Tahoma" w:cs="Tahoma"/>
          <w:sz w:val="24"/>
          <w:szCs w:val="24"/>
          <w:lang w:val="sr-Latn-ME"/>
        </w:rPr>
        <w:t xml:space="preserve">enje zaposlenima u Agenciji, po </w:t>
      </w:r>
      <w:r w:rsidR="000070EE" w:rsidRPr="00B71149">
        <w:rPr>
          <w:rFonts w:ascii="Tahoma" w:hAnsi="Tahoma" w:cs="Tahoma"/>
          <w:sz w:val="24"/>
          <w:szCs w:val="24"/>
          <w:lang w:val="sr-Latn-ME"/>
        </w:rPr>
        <w:t>odobrenju</w:t>
      </w:r>
      <w:r w:rsidR="00EB06D1" w:rsidRPr="00B71149">
        <w:rPr>
          <w:rFonts w:ascii="Tahoma" w:hAnsi="Tahoma" w:cs="Tahoma"/>
          <w:sz w:val="24"/>
          <w:szCs w:val="24"/>
          <w:lang w:val="sr-Latn-ME"/>
        </w:rPr>
        <w:t xml:space="preserve"> Direktor</w:t>
      </w:r>
      <w:r w:rsidR="000070EE" w:rsidRPr="00B71149">
        <w:rPr>
          <w:rFonts w:ascii="Tahoma" w:hAnsi="Tahoma" w:cs="Tahoma"/>
          <w:sz w:val="24"/>
          <w:szCs w:val="24"/>
          <w:lang w:val="sr-Latn-ME"/>
        </w:rPr>
        <w:t>a</w:t>
      </w:r>
      <w:r w:rsidR="00EB06D1" w:rsidRPr="00B71149">
        <w:rPr>
          <w:rFonts w:ascii="Tahoma" w:hAnsi="Tahoma" w:cs="Tahoma"/>
          <w:sz w:val="24"/>
          <w:szCs w:val="24"/>
          <w:lang w:val="sr-Latn-ME"/>
        </w:rPr>
        <w:t xml:space="preserve">. </w:t>
      </w:r>
    </w:p>
    <w:p w:rsidR="00EB06D1" w:rsidRPr="00B71149" w:rsidRDefault="00EB06D1" w:rsidP="00B7114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>Pravilnik o nabavci i dodjeljivanju mobilnih telefona za</w:t>
      </w:r>
      <w:r w:rsidR="000070EE" w:rsidRPr="00B71149">
        <w:rPr>
          <w:rFonts w:ascii="Tahoma" w:hAnsi="Tahoma" w:cs="Tahoma"/>
          <w:sz w:val="24"/>
          <w:szCs w:val="24"/>
          <w:lang w:val="sr-Latn-ME"/>
        </w:rPr>
        <w:t>p</w:t>
      </w:r>
      <w:r w:rsidRPr="00B71149">
        <w:rPr>
          <w:rFonts w:ascii="Tahoma" w:hAnsi="Tahoma" w:cs="Tahoma"/>
          <w:sz w:val="24"/>
          <w:szCs w:val="24"/>
          <w:lang w:val="sr-Latn-ME"/>
        </w:rPr>
        <w:t xml:space="preserve">oslenima donosi se u skladu sa odobrenim </w:t>
      </w:r>
      <w:r w:rsidR="000070EE" w:rsidRPr="00B71149">
        <w:rPr>
          <w:rFonts w:ascii="Tahoma" w:hAnsi="Tahoma" w:cs="Tahoma"/>
          <w:sz w:val="24"/>
          <w:szCs w:val="24"/>
          <w:lang w:val="sr-Latn-ME"/>
        </w:rPr>
        <w:t>sredstvima Agencije u Budžetu CG za tekuću godinu</w:t>
      </w:r>
      <w:r w:rsidR="008F43AF" w:rsidRPr="00B71149">
        <w:rPr>
          <w:rFonts w:ascii="Tahoma" w:hAnsi="Tahoma" w:cs="Tahoma"/>
          <w:sz w:val="24"/>
          <w:szCs w:val="24"/>
          <w:lang w:val="sr-Latn-ME"/>
        </w:rPr>
        <w:t>.</w:t>
      </w:r>
    </w:p>
    <w:p w:rsidR="008F43AF" w:rsidRPr="00B71149" w:rsidRDefault="008F43AF" w:rsidP="00B7114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 xml:space="preserve">Pravo na dobijanje službenog mobilnog telefona zasposleni stiče jedan put u periodu od </w:t>
      </w:r>
      <w:r w:rsidR="00DE51BF" w:rsidRPr="00B71149">
        <w:rPr>
          <w:rFonts w:ascii="Tahoma" w:hAnsi="Tahoma" w:cs="Tahoma"/>
          <w:sz w:val="24"/>
          <w:szCs w:val="24"/>
          <w:lang w:val="sr-Latn-ME"/>
        </w:rPr>
        <w:t>dvije</w:t>
      </w:r>
      <w:r w:rsidRPr="00B71149">
        <w:rPr>
          <w:rFonts w:ascii="Tahoma" w:hAnsi="Tahoma" w:cs="Tahoma"/>
          <w:sz w:val="24"/>
          <w:szCs w:val="24"/>
          <w:lang w:val="sr-Latn-ME"/>
        </w:rPr>
        <w:t xml:space="preserve"> godine. </w:t>
      </w:r>
    </w:p>
    <w:p w:rsidR="006E1372" w:rsidRPr="00B71149" w:rsidRDefault="008F43AF" w:rsidP="00B7114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 xml:space="preserve">Izuzetno, u slučaju nemogućnosti servisiranja, odnosno popravke mobilnog telefona, zaposleni stiče pravo na dobijanje drugog aparata uz odgovarajući dokaz da šteta nije nastupila njegovom krivicom. </w:t>
      </w:r>
    </w:p>
    <w:p w:rsidR="002A20B5" w:rsidRPr="00B71149" w:rsidRDefault="002A20B5" w:rsidP="00B7114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6E1372" w:rsidRPr="00B71149" w:rsidRDefault="006E1372" w:rsidP="00B71149">
      <w:pPr>
        <w:tabs>
          <w:tab w:val="left" w:pos="3960"/>
        </w:tabs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>Član 3</w:t>
      </w:r>
    </w:p>
    <w:p w:rsidR="006E1372" w:rsidRPr="00B71149" w:rsidRDefault="006E1372" w:rsidP="00B7114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>Zaposleni u Agenciji imaju pr</w:t>
      </w:r>
      <w:r w:rsidR="00E91249" w:rsidRPr="00B71149">
        <w:rPr>
          <w:rFonts w:ascii="Tahoma" w:hAnsi="Tahoma" w:cs="Tahoma"/>
          <w:sz w:val="24"/>
          <w:szCs w:val="24"/>
          <w:lang w:val="sr-Latn-ME"/>
        </w:rPr>
        <w:t>avo na nadoknadu troškova korišt</w:t>
      </w:r>
      <w:r w:rsidRPr="00B71149">
        <w:rPr>
          <w:rFonts w:ascii="Tahoma" w:hAnsi="Tahoma" w:cs="Tahoma"/>
          <w:sz w:val="24"/>
          <w:szCs w:val="24"/>
          <w:lang w:val="sr-Latn-ME"/>
        </w:rPr>
        <w:t>enja mobilnih telefona u službene svrhe do iznosa utvrđenog posebnom odlukom.</w:t>
      </w:r>
    </w:p>
    <w:p w:rsidR="002A20B5" w:rsidRPr="00B71149" w:rsidRDefault="006E1372" w:rsidP="00B7114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 xml:space="preserve">Posebna odluka </w:t>
      </w:r>
      <w:r w:rsidR="00363E60" w:rsidRPr="00B71149">
        <w:rPr>
          <w:rFonts w:ascii="Tahoma" w:hAnsi="Tahoma" w:cs="Tahoma"/>
          <w:sz w:val="24"/>
          <w:szCs w:val="24"/>
          <w:lang w:val="sr-Latn-ME"/>
        </w:rPr>
        <w:t xml:space="preserve">iz stava 1 ovog člana donosi se svake godine do kraja decembra za narednu godinu, u skladu sa odobrenim budžetskim sredstvima. </w:t>
      </w:r>
    </w:p>
    <w:p w:rsidR="002A20B5" w:rsidRPr="00B71149" w:rsidRDefault="002A20B5" w:rsidP="00B7114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2A20B5" w:rsidRPr="00B71149" w:rsidRDefault="002A20B5" w:rsidP="00B71149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>Član 4</w:t>
      </w:r>
    </w:p>
    <w:p w:rsidR="002A20B5" w:rsidRPr="00B71149" w:rsidRDefault="00E91249" w:rsidP="00B7114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>Troškovi korišt</w:t>
      </w:r>
      <w:r w:rsidR="002A20B5" w:rsidRPr="00B71149">
        <w:rPr>
          <w:rFonts w:ascii="Tahoma" w:hAnsi="Tahoma" w:cs="Tahoma"/>
          <w:sz w:val="24"/>
          <w:szCs w:val="24"/>
          <w:lang w:val="sr-Latn-ME"/>
        </w:rPr>
        <w:t>enja mobilnog telefona u službene svrhe isključivo će se plaćati operateru, na osnovu izdatog zbirnog računa.</w:t>
      </w:r>
    </w:p>
    <w:p w:rsidR="002A20B5" w:rsidRPr="00B71149" w:rsidRDefault="002A20B5" w:rsidP="00B7114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 xml:space="preserve">Troškovi servisiranja službenih mobilnih telefona plaćaće se ovlašćenom serviseru. </w:t>
      </w:r>
    </w:p>
    <w:p w:rsidR="002A20B5" w:rsidRPr="00B71149" w:rsidRDefault="002A20B5" w:rsidP="00B7114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2A20B5" w:rsidRPr="00B71149" w:rsidRDefault="002A20B5" w:rsidP="00B71149">
      <w:pPr>
        <w:tabs>
          <w:tab w:val="left" w:pos="4320"/>
        </w:tabs>
        <w:spacing w:after="0" w:line="240" w:lineRule="auto"/>
        <w:ind w:firstLine="720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ab/>
        <w:t>Član 5</w:t>
      </w:r>
    </w:p>
    <w:p w:rsidR="002A20B5" w:rsidRPr="00B71149" w:rsidRDefault="002A20B5" w:rsidP="00B7114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>Račun za iznos koji prelazi visinu iznosa koji plaća Agencija</w:t>
      </w:r>
      <w:r w:rsidR="00E91249" w:rsidRPr="00B71149">
        <w:rPr>
          <w:rFonts w:ascii="Tahoma" w:hAnsi="Tahoma" w:cs="Tahoma"/>
          <w:sz w:val="24"/>
          <w:szCs w:val="24"/>
          <w:lang w:val="sr-Latn-ME"/>
        </w:rPr>
        <w:t>,</w:t>
      </w:r>
      <w:r w:rsidRPr="00B71149">
        <w:rPr>
          <w:rFonts w:ascii="Tahoma" w:hAnsi="Tahoma" w:cs="Tahoma"/>
          <w:sz w:val="24"/>
          <w:szCs w:val="24"/>
          <w:lang w:val="sr-Latn-ME"/>
        </w:rPr>
        <w:t xml:space="preserve"> operater mobilne telefonije dostavlja korisniku na lično ime i ugovorenu adresu.</w:t>
      </w:r>
    </w:p>
    <w:p w:rsidR="002A20B5" w:rsidRDefault="002A20B5" w:rsidP="00B7114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B71149" w:rsidRPr="00B71149" w:rsidRDefault="00B71149" w:rsidP="00B7114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2A20B5" w:rsidRPr="00B71149" w:rsidRDefault="002A20B5" w:rsidP="00B71149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lastRenderedPageBreak/>
        <w:t>Član 6</w:t>
      </w:r>
    </w:p>
    <w:p w:rsidR="002A20B5" w:rsidRPr="00B71149" w:rsidRDefault="002A20B5" w:rsidP="00B7114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>Troškovi realizacije ove odluke padaju na teret sredstava odobrenih u Budžetu za tekuću godinu – pozicija Rashodi za telefonske usluge.</w:t>
      </w:r>
    </w:p>
    <w:p w:rsidR="002A20B5" w:rsidRPr="00B71149" w:rsidRDefault="002A20B5" w:rsidP="00B7114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 xml:space="preserve">Sekretar Agencije informiše Direktora kvartalno o troškovima nastalim po osnovu prava iz ove odluke i može predložiti njenu izmjenu. </w:t>
      </w:r>
    </w:p>
    <w:p w:rsidR="002A20B5" w:rsidRPr="00B71149" w:rsidRDefault="002A20B5" w:rsidP="00B7114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2A20B5" w:rsidRPr="00B71149" w:rsidRDefault="002A20B5" w:rsidP="00B71149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>Član 7</w:t>
      </w:r>
    </w:p>
    <w:p w:rsidR="002A20B5" w:rsidRPr="00B71149" w:rsidRDefault="002A20B5" w:rsidP="00B7114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>O realizaciji ovog Pravilnika staraće se Sekretar Agencije.</w:t>
      </w:r>
    </w:p>
    <w:p w:rsidR="002A20B5" w:rsidRPr="00B71149" w:rsidRDefault="002A20B5" w:rsidP="00B7114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2A20B5" w:rsidRPr="00B71149" w:rsidRDefault="002A20B5" w:rsidP="00B71149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>Član 8</w:t>
      </w:r>
    </w:p>
    <w:p w:rsidR="00162257" w:rsidRDefault="002A20B5" w:rsidP="00162257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>Ova</w:t>
      </w:r>
      <w:r w:rsidR="00E91249" w:rsidRPr="00B71149">
        <w:rPr>
          <w:rFonts w:ascii="Tahoma" w:hAnsi="Tahoma" w:cs="Tahoma"/>
          <w:sz w:val="24"/>
          <w:szCs w:val="24"/>
          <w:lang w:val="sr-Latn-ME"/>
        </w:rPr>
        <w:t>j</w:t>
      </w:r>
      <w:r w:rsidRPr="00B7114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91249" w:rsidRPr="00B71149">
        <w:rPr>
          <w:rFonts w:ascii="Tahoma" w:hAnsi="Tahoma" w:cs="Tahoma"/>
          <w:sz w:val="24"/>
          <w:szCs w:val="24"/>
          <w:lang w:val="sr-Latn-ME"/>
        </w:rPr>
        <w:t>Pravilnik</w:t>
      </w:r>
      <w:r w:rsidRPr="00B71149">
        <w:rPr>
          <w:rFonts w:ascii="Tahoma" w:hAnsi="Tahoma" w:cs="Tahoma"/>
          <w:sz w:val="24"/>
          <w:szCs w:val="24"/>
          <w:lang w:val="sr-Latn-ME"/>
        </w:rPr>
        <w:t xml:space="preserve"> stupa na snagu narednog dana od dana objavljivanja na oglasnoj </w:t>
      </w:r>
      <w:r w:rsidR="00E91249" w:rsidRPr="00B71149">
        <w:rPr>
          <w:rFonts w:ascii="Tahoma" w:hAnsi="Tahoma" w:cs="Tahoma"/>
          <w:sz w:val="24"/>
          <w:szCs w:val="24"/>
          <w:lang w:val="sr-Latn-ME"/>
        </w:rPr>
        <w:t>tabli</w:t>
      </w:r>
      <w:r w:rsidRPr="00B71149">
        <w:rPr>
          <w:rFonts w:ascii="Tahoma" w:hAnsi="Tahoma" w:cs="Tahoma"/>
          <w:sz w:val="24"/>
          <w:szCs w:val="24"/>
          <w:lang w:val="sr-Latn-ME"/>
        </w:rPr>
        <w:t xml:space="preserve">, a primjenjivaće se od 01. oktobra 2010. godine. </w:t>
      </w:r>
    </w:p>
    <w:p w:rsidR="00162257" w:rsidRDefault="00162257" w:rsidP="0016225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162257" w:rsidRDefault="00162257" w:rsidP="0016225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162257" w:rsidRDefault="00162257" w:rsidP="0016225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5949CD" w:rsidRPr="00B71149" w:rsidRDefault="005949CD" w:rsidP="0016225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>DIREKTOR</w:t>
      </w:r>
      <w:r w:rsidR="00624376" w:rsidRPr="00B71149">
        <w:rPr>
          <w:rFonts w:ascii="Tahoma" w:hAnsi="Tahoma" w:cs="Tahoma"/>
          <w:sz w:val="24"/>
          <w:szCs w:val="24"/>
          <w:lang w:val="sr-Latn-ME"/>
        </w:rPr>
        <w:t xml:space="preserve">                                                           </w:t>
      </w:r>
      <w:r w:rsidR="00162257">
        <w:rPr>
          <w:rFonts w:ascii="Tahoma" w:hAnsi="Tahoma" w:cs="Tahoma"/>
          <w:sz w:val="24"/>
          <w:szCs w:val="24"/>
          <w:lang w:val="sr-Latn-ME"/>
        </w:rPr>
        <w:t xml:space="preserve">           </w:t>
      </w:r>
      <w:r w:rsidR="00624376" w:rsidRPr="00B71149">
        <w:rPr>
          <w:rFonts w:ascii="Tahoma" w:hAnsi="Tahoma" w:cs="Tahoma"/>
          <w:sz w:val="24"/>
          <w:szCs w:val="24"/>
          <w:lang w:val="sr-Latn-ME"/>
        </w:rPr>
        <w:t xml:space="preserve">         </w:t>
      </w:r>
      <w:r w:rsidR="0016225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24376" w:rsidRPr="00B71149">
        <w:rPr>
          <w:rFonts w:ascii="Tahoma" w:hAnsi="Tahoma" w:cs="Tahoma"/>
          <w:sz w:val="24"/>
          <w:szCs w:val="24"/>
          <w:lang w:val="sr-Latn-ME"/>
        </w:rPr>
        <w:t>PREDSJEDNIK SAVJETA</w:t>
      </w:r>
    </w:p>
    <w:p w:rsidR="005949CD" w:rsidRPr="00B71149" w:rsidRDefault="005949CD" w:rsidP="00B71149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  <w:r w:rsidRPr="00B71149">
        <w:rPr>
          <w:rFonts w:ascii="Tahoma" w:hAnsi="Tahoma" w:cs="Tahoma"/>
          <w:sz w:val="24"/>
          <w:szCs w:val="24"/>
          <w:lang w:val="sr-Latn-ME"/>
        </w:rPr>
        <w:t>Obrenović Bojan</w:t>
      </w:r>
      <w:r w:rsidR="00624376" w:rsidRPr="00B71149">
        <w:rPr>
          <w:rFonts w:ascii="Tahoma" w:hAnsi="Tahoma" w:cs="Tahoma"/>
          <w:sz w:val="24"/>
          <w:szCs w:val="24"/>
          <w:lang w:val="sr-Latn-ME"/>
        </w:rPr>
        <w:t xml:space="preserve">                                                                 </w:t>
      </w:r>
      <w:r w:rsidR="00162257">
        <w:rPr>
          <w:rFonts w:ascii="Tahoma" w:hAnsi="Tahoma" w:cs="Tahoma"/>
          <w:sz w:val="24"/>
          <w:szCs w:val="24"/>
          <w:lang w:val="sr-Latn-ME"/>
        </w:rPr>
        <w:t xml:space="preserve">          </w:t>
      </w:r>
      <w:bookmarkStart w:id="0" w:name="_GoBack"/>
      <w:bookmarkEnd w:id="0"/>
      <w:r w:rsidR="00624376" w:rsidRPr="00B71149">
        <w:rPr>
          <w:rFonts w:ascii="Tahoma" w:hAnsi="Tahoma" w:cs="Tahoma"/>
          <w:sz w:val="24"/>
          <w:szCs w:val="24"/>
          <w:lang w:val="sr-Latn-ME"/>
        </w:rPr>
        <w:t xml:space="preserve"> Šefko Crnovršanin</w:t>
      </w:r>
    </w:p>
    <w:sectPr w:rsidR="005949CD" w:rsidRPr="00B71149" w:rsidSect="00C07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C92" w:rsidRDefault="00C62C92" w:rsidP="002A20B5">
      <w:pPr>
        <w:spacing w:after="0" w:line="240" w:lineRule="auto"/>
      </w:pPr>
      <w:r>
        <w:separator/>
      </w:r>
    </w:p>
  </w:endnote>
  <w:endnote w:type="continuationSeparator" w:id="0">
    <w:p w:rsidR="00C62C92" w:rsidRDefault="00C62C92" w:rsidP="002A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C92" w:rsidRDefault="00C62C92" w:rsidP="002A20B5">
      <w:pPr>
        <w:spacing w:after="0" w:line="240" w:lineRule="auto"/>
      </w:pPr>
      <w:r>
        <w:separator/>
      </w:r>
    </w:p>
  </w:footnote>
  <w:footnote w:type="continuationSeparator" w:id="0">
    <w:p w:rsidR="00C62C92" w:rsidRDefault="00C62C92" w:rsidP="002A2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A7"/>
    <w:rsid w:val="000000A8"/>
    <w:rsid w:val="000070EE"/>
    <w:rsid w:val="00162257"/>
    <w:rsid w:val="002A20B5"/>
    <w:rsid w:val="00302835"/>
    <w:rsid w:val="00363E60"/>
    <w:rsid w:val="003873CA"/>
    <w:rsid w:val="005949CD"/>
    <w:rsid w:val="005A6B14"/>
    <w:rsid w:val="00624376"/>
    <w:rsid w:val="00640991"/>
    <w:rsid w:val="006E1372"/>
    <w:rsid w:val="00721ED7"/>
    <w:rsid w:val="007504A7"/>
    <w:rsid w:val="007648CD"/>
    <w:rsid w:val="007E156D"/>
    <w:rsid w:val="008F43AF"/>
    <w:rsid w:val="00B71149"/>
    <w:rsid w:val="00C073A4"/>
    <w:rsid w:val="00C62C92"/>
    <w:rsid w:val="00DE51BF"/>
    <w:rsid w:val="00E91249"/>
    <w:rsid w:val="00EB06D1"/>
    <w:rsid w:val="00F02F24"/>
    <w:rsid w:val="00F11403"/>
    <w:rsid w:val="00F51544"/>
    <w:rsid w:val="00FD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CC3B0"/>
  <w15:docId w15:val="{8A72EC64-A9FE-4867-9A45-CA5131EF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20B5"/>
  </w:style>
  <w:style w:type="paragraph" w:styleId="Footer">
    <w:name w:val="footer"/>
    <w:basedOn w:val="Normal"/>
    <w:link w:val="FooterChar"/>
    <w:uiPriority w:val="99"/>
    <w:semiHidden/>
    <w:unhideWhenUsed/>
    <w:rsid w:val="002A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2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Sabahudin Delić</cp:lastModifiedBy>
  <cp:revision>3</cp:revision>
  <dcterms:created xsi:type="dcterms:W3CDTF">2019-02-13T08:13:00Z</dcterms:created>
  <dcterms:modified xsi:type="dcterms:W3CDTF">2019-02-13T08:14:00Z</dcterms:modified>
</cp:coreProperties>
</file>