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52FE9" w:rsidRDefault="00E52FE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E52FE9">
        <w:rPr>
          <w:rFonts w:ascii="Tahoma" w:hAnsi="Tahoma" w:cs="Tahoma"/>
          <w:b/>
          <w:sz w:val="24"/>
          <w:szCs w:val="24"/>
        </w:rPr>
        <w:t>209</w:t>
      </w:r>
      <w:r w:rsidR="004965EE">
        <w:rPr>
          <w:rFonts w:ascii="Tahoma" w:hAnsi="Tahoma" w:cs="Tahoma"/>
          <w:b/>
          <w:sz w:val="24"/>
          <w:szCs w:val="24"/>
        </w:rPr>
        <w:t>1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22B2E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522B2E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965EE">
        <w:rPr>
          <w:rFonts w:ascii="Tahoma" w:hAnsi="Tahoma" w:cs="Tahoma"/>
          <w:sz w:val="24"/>
          <w:szCs w:val="24"/>
          <w:lang w:val="sr-Latn-CS"/>
        </w:rPr>
        <w:t>94029-94034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E7B28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52FE9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965EE">
        <w:rPr>
          <w:rFonts w:ascii="Tahoma" w:hAnsi="Tahoma" w:cs="Tahoma"/>
          <w:sz w:val="24"/>
          <w:szCs w:val="24"/>
          <w:lang w:val="sr-Latn-CS"/>
        </w:rPr>
        <w:t>94029-94034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52FE9">
        <w:rPr>
          <w:rFonts w:ascii="Tahoma" w:hAnsi="Tahoma" w:cs="Tahoma"/>
          <w:sz w:val="24"/>
          <w:szCs w:val="24"/>
          <w:lang w:val="sr-Latn-CS"/>
        </w:rPr>
        <w:t>15.07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FE9">
        <w:rPr>
          <w:rFonts w:ascii="Tahoma" w:hAnsi="Tahoma" w:cs="Tahoma"/>
          <w:sz w:val="24"/>
          <w:szCs w:val="24"/>
          <w:lang w:val="sr-Latn-CS"/>
        </w:rPr>
        <w:t>15</w:t>
      </w:r>
      <w:r w:rsidR="004F774C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7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0B79" w:rsidRPr="00360B79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na </w:t>
      </w:r>
      <w:r w:rsidR="00360B79">
        <w:rPr>
          <w:rFonts w:ascii="Tahoma" w:hAnsi="Tahoma" w:cs="Tahoma"/>
          <w:sz w:val="24"/>
          <w:szCs w:val="24"/>
        </w:rPr>
        <w:t>jun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2016.godine; svih primitaka koji su ostvareni na budžetskoj poziciji broj 715, program: ostali prihodi, a koji se odnose na </w:t>
      </w:r>
      <w:r w:rsidR="00360B79">
        <w:rPr>
          <w:rFonts w:ascii="Tahoma" w:hAnsi="Tahoma" w:cs="Tahoma"/>
          <w:sz w:val="24"/>
          <w:szCs w:val="24"/>
        </w:rPr>
        <w:t>jun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2016.godine; svih primitaka koji su ostvareni na budžetskoj poziciji broj 721, program: prihodi od prodaje nefinansijske imovine, a koji se odnose na </w:t>
      </w:r>
      <w:r w:rsidR="00360B79">
        <w:rPr>
          <w:rFonts w:ascii="Tahoma" w:hAnsi="Tahoma" w:cs="Tahoma"/>
          <w:sz w:val="24"/>
          <w:szCs w:val="24"/>
        </w:rPr>
        <w:t>jun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2016.godine; svih primitaka koji su ostvareni na budžetskoj poziciji broj 732, program: sredstva prenesena iz prethodne godine, a koji se odnose na </w:t>
      </w:r>
      <w:r w:rsidR="00360B79">
        <w:rPr>
          <w:rFonts w:ascii="Tahoma" w:hAnsi="Tahoma" w:cs="Tahoma"/>
          <w:sz w:val="24"/>
          <w:szCs w:val="24"/>
        </w:rPr>
        <w:t>jun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2016.godine; svih primitaka koji su ostvareni na budžetskoj poziciji broj 741, program: donacije, a koji se odnose na </w:t>
      </w:r>
      <w:r w:rsidR="00360B79">
        <w:rPr>
          <w:rFonts w:ascii="Tahoma" w:hAnsi="Tahoma" w:cs="Tahoma"/>
          <w:sz w:val="24"/>
          <w:szCs w:val="24"/>
        </w:rPr>
        <w:t>jun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 i svih primitaka koji su ostvareni na budžetskoj poziciji broj 7426, program: transferi od Egalizacionog fonda, a koji se odnose na </w:t>
      </w:r>
      <w:r w:rsidR="00360B79">
        <w:rPr>
          <w:rFonts w:ascii="Tahoma" w:hAnsi="Tahoma" w:cs="Tahoma"/>
          <w:sz w:val="24"/>
          <w:szCs w:val="24"/>
        </w:rPr>
        <w:t>jun</w:t>
      </w:r>
      <w:r w:rsidR="00360B79" w:rsidRPr="00360B79">
        <w:rPr>
          <w:rFonts w:ascii="Tahoma" w:hAnsi="Tahoma" w:cs="Tahoma"/>
          <w:sz w:val="24"/>
          <w:szCs w:val="24"/>
        </w:rPr>
        <w:t xml:space="preserve"> 2016.godine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lastRenderedPageBreak/>
        <w:t>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52FE9">
        <w:rPr>
          <w:rFonts w:ascii="Tahoma" w:hAnsi="Tahoma" w:cs="Tahoma"/>
          <w:sz w:val="24"/>
          <w:szCs w:val="24"/>
          <w:lang w:val="sr-Latn-CS"/>
        </w:rPr>
        <w:t>25.10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</w:t>
      </w:r>
      <w:r w:rsidR="00E52FE9">
        <w:rPr>
          <w:rFonts w:ascii="Tahoma" w:hAnsi="Tahoma" w:cs="Tahoma"/>
          <w:sz w:val="24"/>
          <w:szCs w:val="24"/>
          <w:lang w:val="sr-Latn-CS"/>
        </w:rPr>
        <w:t>42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</w:t>
      </w:r>
      <w:r w:rsidR="00E52FE9">
        <w:rPr>
          <w:rFonts w:ascii="Tahoma" w:hAnsi="Tahoma" w:cs="Tahoma"/>
          <w:sz w:val="24"/>
          <w:szCs w:val="24"/>
          <w:lang w:val="sr-Latn-CS"/>
        </w:rPr>
        <w:t>628</w:t>
      </w:r>
      <w:r w:rsidR="004965EE">
        <w:rPr>
          <w:rFonts w:ascii="Tahoma" w:hAnsi="Tahoma" w:cs="Tahoma"/>
          <w:sz w:val="24"/>
          <w:szCs w:val="24"/>
          <w:lang w:val="sr-Latn-CS"/>
        </w:rPr>
        <w:t>8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52FE9">
        <w:rPr>
          <w:rFonts w:ascii="Tahoma" w:hAnsi="Tahoma" w:cs="Tahoma"/>
          <w:sz w:val="24"/>
          <w:szCs w:val="24"/>
          <w:lang w:val="sr-Latn-CS"/>
        </w:rPr>
        <w:t>25.10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4965EE">
        <w:rPr>
          <w:rFonts w:ascii="Tahoma" w:hAnsi="Tahoma" w:cs="Tahoma"/>
          <w:sz w:val="24"/>
          <w:szCs w:val="24"/>
          <w:lang w:val="sr-Latn-CS"/>
        </w:rPr>
        <w:t>94029-94034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52FE9">
        <w:rPr>
          <w:rFonts w:ascii="Tahoma" w:hAnsi="Tahoma" w:cs="Tahoma"/>
          <w:sz w:val="24"/>
          <w:szCs w:val="24"/>
          <w:lang w:val="sr-Latn-CS"/>
        </w:rPr>
        <w:t>15.07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B85AD1" w:rsidRDefault="00B85A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85AD1" w:rsidRDefault="00B85A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85AD1" w:rsidRDefault="00B85A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360B79" w:rsidRDefault="00360B79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B85AD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85AD1" w:rsidRPr="00B85AD1" w:rsidRDefault="00B85AD1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85AD1" w:rsidRPr="00B85AD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7F" w:rsidRDefault="00916E7F" w:rsidP="00CB7F9A">
      <w:pPr>
        <w:spacing w:after="0" w:line="240" w:lineRule="auto"/>
      </w:pPr>
      <w:r>
        <w:separator/>
      </w:r>
    </w:p>
  </w:endnote>
  <w:endnote w:type="continuationSeparator" w:id="0">
    <w:p w:rsidR="00916E7F" w:rsidRDefault="00916E7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7F" w:rsidRDefault="00916E7F" w:rsidP="00CB7F9A">
      <w:pPr>
        <w:spacing w:after="0" w:line="240" w:lineRule="auto"/>
      </w:pPr>
      <w:r>
        <w:separator/>
      </w:r>
    </w:p>
  </w:footnote>
  <w:footnote w:type="continuationSeparator" w:id="0">
    <w:p w:rsidR="00916E7F" w:rsidRDefault="00916E7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35F9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156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A93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1C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0B79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28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17CEA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5EE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18B2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07B8"/>
    <w:rsid w:val="00511EF5"/>
    <w:rsid w:val="00512B24"/>
    <w:rsid w:val="00514244"/>
    <w:rsid w:val="00515B4D"/>
    <w:rsid w:val="00517236"/>
    <w:rsid w:val="0051783B"/>
    <w:rsid w:val="005218DD"/>
    <w:rsid w:val="00522B2E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519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53D7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16E7F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1EF2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969D9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5AD1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162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B08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2183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6FF7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FE9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ED541-33D6-4354-B9E5-19155826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2016-12-29T08:57:00Z</cp:lastPrinted>
  <dcterms:created xsi:type="dcterms:W3CDTF">2015-12-16T13:08:00Z</dcterms:created>
  <dcterms:modified xsi:type="dcterms:W3CDTF">2017-01-05T08:48:00Z</dcterms:modified>
</cp:coreProperties>
</file>