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E0978" w:rsidRDefault="00CE097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BB1FD9">
        <w:rPr>
          <w:rFonts w:ascii="Tahoma" w:hAnsi="Tahoma" w:cs="Tahoma"/>
          <w:b/>
          <w:sz w:val="24"/>
          <w:szCs w:val="24"/>
        </w:rPr>
        <w:t>185</w:t>
      </w:r>
      <w:r w:rsidR="008B3789">
        <w:rPr>
          <w:rFonts w:ascii="Tahoma" w:hAnsi="Tahoma" w:cs="Tahoma"/>
          <w:b/>
          <w:sz w:val="24"/>
          <w:szCs w:val="24"/>
        </w:rPr>
        <w:t>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E0978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8B3789">
        <w:rPr>
          <w:rFonts w:ascii="Tahoma" w:hAnsi="Tahoma" w:cs="Tahoma"/>
          <w:sz w:val="24"/>
          <w:szCs w:val="24"/>
          <w:lang w:val="sr-Latn-CS"/>
        </w:rPr>
        <w:t>92493-92495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FD9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8B3789">
        <w:rPr>
          <w:rFonts w:ascii="Tahoma" w:hAnsi="Tahoma" w:cs="Tahoma"/>
          <w:sz w:val="24"/>
          <w:szCs w:val="24"/>
          <w:lang w:val="sr-Latn-CS"/>
        </w:rPr>
        <w:t>92493-92495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3789">
        <w:rPr>
          <w:rFonts w:ascii="Tahoma" w:hAnsi="Tahoma" w:cs="Tahoma"/>
          <w:sz w:val="24"/>
          <w:szCs w:val="24"/>
          <w:lang w:val="sr-Latn-CS"/>
        </w:rPr>
        <w:t>24.06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158C6" w:rsidRDefault="009845A6" w:rsidP="006158C6">
      <w:pPr>
        <w:jc w:val="both"/>
        <w:rPr>
          <w:rFonts w:ascii="Tahoma" w:hAnsi="Tahoma" w:cs="Tahoma"/>
          <w:sz w:val="24"/>
          <w:szCs w:val="24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6158C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6158C6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 w:rsidRPr="006158C6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6158C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158C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6158C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789" w:rsidRPr="006158C6">
        <w:rPr>
          <w:rFonts w:ascii="Tahoma" w:hAnsi="Tahoma" w:cs="Tahoma"/>
          <w:sz w:val="24"/>
          <w:szCs w:val="24"/>
          <w:lang w:val="sr-Latn-CS"/>
        </w:rPr>
        <w:t>24.06</w:t>
      </w:r>
      <w:r w:rsidR="004D0944" w:rsidRPr="006158C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6158C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6158C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6158C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6158C6">
        <w:rPr>
          <w:rFonts w:ascii="Tahoma" w:hAnsi="Tahoma" w:cs="Tahoma"/>
          <w:sz w:val="24"/>
          <w:szCs w:val="24"/>
          <w:lang w:val="sr-Latn-CS"/>
        </w:rPr>
        <w:t>:</w:t>
      </w:r>
      <w:r w:rsidR="008B37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158C6" w:rsidRPr="006158C6">
        <w:rPr>
          <w:rFonts w:ascii="Tahoma" w:hAnsi="Tahoma" w:cs="Tahoma"/>
          <w:sz w:val="24"/>
          <w:szCs w:val="24"/>
          <w:lang/>
        </w:rPr>
        <w:t>Odluke o imenovanju službenika za javne nabavke za 2015. i 2016. godinu (u skladu sa cl</w:t>
      </w:r>
      <w:r w:rsidR="002E2AA2">
        <w:rPr>
          <w:rFonts w:ascii="Tahoma" w:hAnsi="Tahoma" w:cs="Tahoma"/>
          <w:sz w:val="24"/>
          <w:szCs w:val="24"/>
          <w:lang/>
        </w:rPr>
        <w:t>. 58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Odluke o imenovanju svih komisija za otvaranje i vrednovanje ponuda za 2015. i 2016. godinu (u skladu sa čl. 59 Zakona o javnim nabavkama) koje su učestvovale u postupcima javne nabavke tonera; Dokumentacije koja se odnosi na javnu nabavku tonera u periodu od 1. juna 2015. do 1. juna 2016. godine, i to: - Svih ponuda koje su pristigle u okviru tendera za javnu nabavku tonera u periodu od 1. juna 2015. do 1. juna 2016. godine; -Svih izjava o postojanju odnosno nepostojanju sukoba interesa na strani naručioca (u skladu sa čl</w:t>
      </w:r>
      <w:r w:rsidR="002E2AA2">
        <w:rPr>
          <w:rFonts w:ascii="Tahoma" w:hAnsi="Tahoma" w:cs="Tahoma"/>
          <w:sz w:val="24"/>
          <w:szCs w:val="24"/>
          <w:lang/>
        </w:rPr>
        <w:t>. 16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Svih izjava o postojanju odnosno nepostojanju sukoba interesa na ponuđača (u skladu sa čl</w:t>
      </w:r>
      <w:r w:rsidR="002E2AA2">
        <w:rPr>
          <w:rFonts w:ascii="Tahoma" w:hAnsi="Tahoma" w:cs="Tahoma"/>
          <w:sz w:val="24"/>
          <w:szCs w:val="24"/>
          <w:lang/>
        </w:rPr>
        <w:t>. 17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Zapisnika o otvaranju ponuda (u skladu sa čl</w:t>
      </w:r>
      <w:r w:rsidR="002E2AA2">
        <w:rPr>
          <w:rFonts w:ascii="Tahoma" w:hAnsi="Tahoma" w:cs="Tahoma"/>
          <w:sz w:val="24"/>
          <w:szCs w:val="24"/>
          <w:lang/>
        </w:rPr>
        <w:t>. 98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Zapisnika o pregledu, ocjeni i vrednovanju ponuda (u skladu sa čl. </w:t>
      </w:r>
      <w:r w:rsidR="006158C6" w:rsidRPr="006158C6">
        <w:rPr>
          <w:rFonts w:ascii="Tahoma" w:hAnsi="Tahoma" w:cs="Tahoma"/>
          <w:sz w:val="24"/>
          <w:szCs w:val="24"/>
          <w:lang/>
        </w:rPr>
        <w:lastRenderedPageBreak/>
        <w:t xml:space="preserve">103 Zakona o </w:t>
      </w:r>
      <w:r w:rsidR="002E2AA2">
        <w:rPr>
          <w:rFonts w:ascii="Tahoma" w:hAnsi="Tahoma" w:cs="Tahoma"/>
          <w:sz w:val="24"/>
          <w:szCs w:val="24"/>
          <w:lang/>
        </w:rPr>
        <w:t>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Izvještaja Komisije za vrednovanje ponuda; - Odluke o obustavljanju postupka javne nabavke (u skladu sa čl.</w:t>
      </w:r>
      <w:r w:rsidR="002E2AA2">
        <w:rPr>
          <w:rFonts w:ascii="Tahoma" w:hAnsi="Tahoma" w:cs="Tahoma"/>
          <w:sz w:val="24"/>
          <w:szCs w:val="24"/>
          <w:lang/>
        </w:rPr>
        <w:t xml:space="preserve"> 105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Odluke o izboru najpovoljnije ponude (u skladu sa čl.</w:t>
      </w:r>
      <w:r w:rsidR="002E2AA2">
        <w:rPr>
          <w:rFonts w:ascii="Tahoma" w:hAnsi="Tahoma" w:cs="Tahoma"/>
          <w:sz w:val="24"/>
          <w:szCs w:val="24"/>
          <w:lang/>
        </w:rPr>
        <w:t xml:space="preserve"> 106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Svih žalbi za zaštitu prava učesnika u postupku javne nabavke i javnog interesa koje su izjavljene Državnoj komisiji za kontrolu postupaka javnih nabavki (u skladu sa čl. 120 i</w:t>
      </w:r>
      <w:r w:rsidR="002E2AA2">
        <w:rPr>
          <w:rFonts w:ascii="Tahoma" w:hAnsi="Tahoma" w:cs="Tahoma"/>
          <w:sz w:val="24"/>
          <w:szCs w:val="24"/>
          <w:lang/>
        </w:rPr>
        <w:t xml:space="preserve"> 122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Svih odluka po žalbama za zaštitu prava učesnika u postupku javne nabavke i javnog interesa Državne komisije za kontrolu postupaka javnih nabavki (u skladu sa čl. 120 i</w:t>
      </w:r>
      <w:r w:rsidR="002E2AA2">
        <w:rPr>
          <w:rFonts w:ascii="Tahoma" w:hAnsi="Tahoma" w:cs="Tahoma"/>
          <w:sz w:val="24"/>
          <w:szCs w:val="24"/>
          <w:lang/>
        </w:rPr>
        <w:t xml:space="preserve"> 122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Ugovora o javnoj nabavci kao i eventualnu propratnu dokumentaciju o zaključenju pravnog posla ukoliko postoji (u skladu sa čl.</w:t>
      </w:r>
      <w:r w:rsidR="002E2AA2">
        <w:rPr>
          <w:rFonts w:ascii="Tahoma" w:hAnsi="Tahoma" w:cs="Tahoma"/>
          <w:sz w:val="24"/>
          <w:szCs w:val="24"/>
          <w:lang/>
        </w:rPr>
        <w:t xml:space="preserve"> 107 Zakona o javnim nabavkama),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 - Svih aneksa ugovora, dodatnih protokola i ostalih izmjena i/ili dopuna inicijalno potpisanog </w:t>
      </w:r>
      <w:r w:rsidR="002E2AA2">
        <w:rPr>
          <w:rFonts w:ascii="Tahoma" w:hAnsi="Tahoma" w:cs="Tahoma"/>
          <w:sz w:val="24"/>
          <w:szCs w:val="24"/>
        </w:rPr>
        <w:t>Ugovora o javnoj nabavci,</w:t>
      </w:r>
      <w:r w:rsidR="006158C6" w:rsidRPr="006158C6">
        <w:rPr>
          <w:rFonts w:ascii="Tahoma" w:hAnsi="Tahoma" w:cs="Tahoma"/>
          <w:sz w:val="24"/>
          <w:szCs w:val="24"/>
        </w:rPr>
        <w:t xml:space="preserve"> - Svih akata kojima se potvrđuje prijem i/ili i</w:t>
      </w:r>
      <w:r w:rsidR="002E2AA2">
        <w:rPr>
          <w:rFonts w:ascii="Tahoma" w:hAnsi="Tahoma" w:cs="Tahoma"/>
          <w:sz w:val="24"/>
          <w:szCs w:val="24"/>
        </w:rPr>
        <w:t>zvršenje predmeta javne nabavke,</w:t>
      </w:r>
      <w:r w:rsidR="006158C6" w:rsidRPr="006158C6">
        <w:rPr>
          <w:rFonts w:ascii="Tahoma" w:hAnsi="Tahoma" w:cs="Tahoma"/>
          <w:sz w:val="24"/>
          <w:szCs w:val="24"/>
        </w:rPr>
        <w:t xml:space="preserve"> - Svih akata kojima se potvrđuje isplata za predmet javne nabavke od strane naručioca; Konačne obračunske situacije i </w:t>
      </w:r>
      <w:r w:rsidR="002E2AA2">
        <w:rPr>
          <w:rFonts w:ascii="Tahoma" w:hAnsi="Tahoma" w:cs="Tahoma"/>
          <w:sz w:val="24"/>
          <w:szCs w:val="24"/>
        </w:rPr>
        <w:t>s</w:t>
      </w:r>
      <w:r w:rsidR="006158C6" w:rsidRPr="006158C6">
        <w:rPr>
          <w:rFonts w:ascii="Tahoma" w:hAnsi="Tahoma" w:cs="Tahoma"/>
          <w:sz w:val="24"/>
          <w:szCs w:val="24"/>
        </w:rPr>
        <w:t>vih izvještaja i drugih akata koji sadrže informacije o kontroli sprovođenja ugovora o javnoj nabavci</w:t>
      </w:r>
      <w:r w:rsidR="00F34FD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6158C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6158C6" w:rsidRDefault="009845A6" w:rsidP="006158C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8B3789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8B3789">
        <w:rPr>
          <w:rFonts w:ascii="Tahoma" w:hAnsi="Tahoma" w:cs="Tahoma"/>
          <w:sz w:val="24"/>
          <w:szCs w:val="24"/>
          <w:lang w:val="sr-Latn-CS"/>
        </w:rPr>
        <w:t>1</w:t>
      </w:r>
      <w:r w:rsidR="00BB1FD9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C01CD">
        <w:rPr>
          <w:rFonts w:ascii="Tahoma" w:hAnsi="Tahoma" w:cs="Tahoma"/>
          <w:sz w:val="24"/>
          <w:szCs w:val="24"/>
          <w:lang w:val="sr-Latn-CS"/>
        </w:rPr>
        <w:t>2</w:t>
      </w:r>
      <w:r w:rsidR="008B3789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u ostavljen roku od 5 </w:t>
      </w:r>
      <w:r w:rsidRPr="006860B7">
        <w:rPr>
          <w:rFonts w:ascii="Tahoma" w:hAnsi="Tahoma" w:cs="Tahoma"/>
          <w:sz w:val="24"/>
          <w:szCs w:val="24"/>
          <w:lang w:val="sr-Latn-CS"/>
        </w:rPr>
        <w:lastRenderedPageBreak/>
        <w:t>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E2AA2">
        <w:rPr>
          <w:rFonts w:ascii="Tahoma" w:hAnsi="Tahoma" w:cs="Tahoma"/>
          <w:sz w:val="24"/>
          <w:szCs w:val="24"/>
          <w:lang w:val="sr-Latn-CS"/>
        </w:rPr>
        <w:t>16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8B3789">
        <w:rPr>
          <w:rFonts w:ascii="Tahoma" w:hAnsi="Tahoma" w:cs="Tahoma"/>
          <w:sz w:val="24"/>
          <w:szCs w:val="24"/>
          <w:lang w:val="sr-Latn-CS"/>
        </w:rPr>
        <w:t>92493-92495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3789">
        <w:rPr>
          <w:rFonts w:ascii="Tahoma" w:hAnsi="Tahoma" w:cs="Tahoma"/>
          <w:sz w:val="24"/>
          <w:szCs w:val="24"/>
          <w:lang w:val="sr-Latn-CS"/>
        </w:rPr>
        <w:t>24.06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E0978" w:rsidRDefault="002C0FA2" w:rsidP="002E2A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FD" w:rsidRDefault="00DE12FD" w:rsidP="00CB7F9A">
      <w:pPr>
        <w:spacing w:after="0" w:line="240" w:lineRule="auto"/>
      </w:pPr>
      <w:r>
        <w:separator/>
      </w:r>
    </w:p>
  </w:endnote>
  <w:endnote w:type="continuationSeparator" w:id="0">
    <w:p w:rsidR="00DE12FD" w:rsidRDefault="00DE12F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FD" w:rsidRDefault="00DE12FD" w:rsidP="00CB7F9A">
      <w:pPr>
        <w:spacing w:after="0" w:line="240" w:lineRule="auto"/>
      </w:pPr>
      <w:r>
        <w:separator/>
      </w:r>
    </w:p>
  </w:footnote>
  <w:footnote w:type="continuationSeparator" w:id="0">
    <w:p w:rsidR="00DE12FD" w:rsidRDefault="00DE12F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2AA2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58C6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E17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3789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7D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1FD9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978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2FD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67348-2C44-43BE-9513-956C04E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2016-11-09T10:56:00Z</cp:lastPrinted>
  <dcterms:created xsi:type="dcterms:W3CDTF">2015-12-16T13:08:00Z</dcterms:created>
  <dcterms:modified xsi:type="dcterms:W3CDTF">2016-11-13T18:21:00Z</dcterms:modified>
</cp:coreProperties>
</file>