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D9542E">
        <w:rPr>
          <w:rFonts w:ascii="Tahoma" w:hAnsi="Tahoma" w:cs="Tahoma"/>
          <w:b/>
          <w:sz w:val="24"/>
          <w:szCs w:val="24"/>
        </w:rPr>
        <w:t>13</w:t>
      </w:r>
      <w:r w:rsidR="00E21A20">
        <w:rPr>
          <w:rFonts w:ascii="Tahoma" w:hAnsi="Tahoma" w:cs="Tahoma"/>
          <w:b/>
          <w:sz w:val="24"/>
          <w:szCs w:val="24"/>
        </w:rPr>
        <w:t>60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9542E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D9542E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E21A20">
        <w:rPr>
          <w:rFonts w:ascii="Tahoma" w:hAnsi="Tahoma" w:cs="Tahoma"/>
          <w:sz w:val="24"/>
          <w:szCs w:val="24"/>
          <w:lang w:val="sr-Latn-CS"/>
        </w:rPr>
        <w:t>88999-89010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1A20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E21A20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9542E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9542E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E21A20">
        <w:rPr>
          <w:rFonts w:ascii="Tahoma" w:hAnsi="Tahoma" w:cs="Tahoma"/>
          <w:sz w:val="24"/>
          <w:szCs w:val="24"/>
          <w:lang w:val="sr-Latn-CS"/>
        </w:rPr>
        <w:t>88999-89010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E21A20">
        <w:rPr>
          <w:rFonts w:ascii="Tahoma" w:hAnsi="Tahoma" w:cs="Tahoma"/>
          <w:sz w:val="24"/>
          <w:szCs w:val="24"/>
          <w:lang w:val="sr-Latn-CS"/>
        </w:rPr>
        <w:t>16.05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91A0D" w:rsidRDefault="009845A6" w:rsidP="00A91A0D">
      <w:pPr>
        <w:jc w:val="both"/>
        <w:rPr>
          <w:rFonts w:ascii="Tahoma" w:hAnsi="Tahoma" w:cs="Tahoma"/>
          <w:sz w:val="24"/>
          <w:szCs w:val="24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91A0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 w:rsidRPr="00A91A0D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 w:rsidRPr="00A91A0D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A91A0D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91A0D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91A0D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91A0D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21A20" w:rsidRPr="00A91A0D">
        <w:rPr>
          <w:rFonts w:ascii="Tahoma" w:hAnsi="Tahoma" w:cs="Tahoma"/>
          <w:sz w:val="24"/>
          <w:szCs w:val="24"/>
          <w:lang w:val="sr-Latn-CS"/>
        </w:rPr>
        <w:t>13</w:t>
      </w:r>
      <w:r w:rsidR="004F774C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A91A0D">
        <w:rPr>
          <w:rFonts w:ascii="Tahoma" w:hAnsi="Tahoma" w:cs="Tahoma"/>
          <w:sz w:val="24"/>
          <w:szCs w:val="24"/>
          <w:lang w:val="sr-Latn-CS"/>
        </w:rPr>
        <w:t>0</w:t>
      </w:r>
      <w:r w:rsidR="00E21A20" w:rsidRPr="00A91A0D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A91A0D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91A0D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91A0D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91A0D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91A0D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>svih rashoda koji su realizovani na budžetskoj poziciji broj 411, program: bruto zarade i doprinosi na teret poslodavca, a koji se odnose na čitavu 2015.godinu</w:t>
      </w:r>
      <w:r w:rsidR="00D52380">
        <w:rPr>
          <w:rFonts w:ascii="Tahoma" w:hAnsi="Tahoma" w:cs="Tahoma"/>
          <w:sz w:val="24"/>
          <w:szCs w:val="24"/>
          <w:lang w:val="sr-Latn-CS"/>
        </w:rPr>
        <w:t>,</w:t>
      </w:r>
      <w:r w:rsidR="00A91A0D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1A0D" w:rsidRPr="00A91A0D">
        <w:rPr>
          <w:rFonts w:ascii="Tahoma" w:hAnsi="Tahoma" w:cs="Tahoma"/>
          <w:sz w:val="24"/>
          <w:szCs w:val="24"/>
        </w:rPr>
        <w:t xml:space="preserve">svih rashoda koji su realizovani na budžetskoj poziciji broj 412, program: ostala lična primanja, a koji se odnose na čitavu 2015.godinu; svih rashoda koji su realizovani na budžetskoj poziciji broj 414, program: rashodi za usluge, a koji </w:t>
      </w:r>
      <w:r w:rsidR="00D52380">
        <w:rPr>
          <w:rFonts w:ascii="Tahoma" w:hAnsi="Tahoma" w:cs="Tahoma"/>
          <w:sz w:val="24"/>
          <w:szCs w:val="24"/>
        </w:rPr>
        <w:t>se odnose na čitavu 2015.godinu,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416, program: kamate, a koji se odnose na čitavu 2015.godinu; svih rashoda koji su realizovani na budžetskoj poziciji broj 419, program: ostali izdaci, a koji </w:t>
      </w:r>
      <w:r w:rsidR="00D52380">
        <w:rPr>
          <w:rFonts w:ascii="Tahoma" w:hAnsi="Tahoma" w:cs="Tahoma"/>
          <w:sz w:val="24"/>
          <w:szCs w:val="24"/>
        </w:rPr>
        <w:t>se odnose na čitavu 2015.godinu,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422, program: sredstva za tehnološke viškove, a koji </w:t>
      </w:r>
      <w:r w:rsidR="00D52380">
        <w:rPr>
          <w:rFonts w:ascii="Tahoma" w:hAnsi="Tahoma" w:cs="Tahoma"/>
          <w:sz w:val="24"/>
          <w:szCs w:val="24"/>
        </w:rPr>
        <w:t xml:space="preserve">se odnose na </w:t>
      </w:r>
      <w:r w:rsidR="00D52380">
        <w:rPr>
          <w:rFonts w:ascii="Tahoma" w:hAnsi="Tahoma" w:cs="Tahoma"/>
          <w:sz w:val="24"/>
          <w:szCs w:val="24"/>
        </w:rPr>
        <w:lastRenderedPageBreak/>
        <w:t>čitavu 2015.godinu,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431, program: transferi institucijama, pojedincima, nevladinom i javnom sektoru, a koji se odnose na čitavu 2015.god</w:t>
      </w:r>
      <w:r w:rsidR="00D52380">
        <w:rPr>
          <w:rFonts w:ascii="Tahoma" w:hAnsi="Tahoma" w:cs="Tahoma"/>
          <w:sz w:val="24"/>
          <w:szCs w:val="24"/>
        </w:rPr>
        <w:t>inu,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441, program: kapitalni izdaci, a koji se odnose na čitavu 2015.godinu; svih rashoda koji su realizovani na budžetskoj poziciji broj 461, program: otplata duga, a koji se odnose na čitavu 20</w:t>
      </w:r>
      <w:r w:rsidR="00D52380">
        <w:rPr>
          <w:rFonts w:ascii="Tahoma" w:hAnsi="Tahoma" w:cs="Tahoma"/>
          <w:sz w:val="24"/>
          <w:szCs w:val="24"/>
        </w:rPr>
        <w:t>15.godinu,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463, program: otplata obaveza iz prethodnog perioda, a koji </w:t>
      </w:r>
      <w:r w:rsidR="00D52380">
        <w:rPr>
          <w:rFonts w:ascii="Tahoma" w:hAnsi="Tahoma" w:cs="Tahoma"/>
          <w:sz w:val="24"/>
          <w:szCs w:val="24"/>
        </w:rPr>
        <w:t>se odnose na čitavu 2015.godinu,</w:t>
      </w:r>
      <w:r w:rsidR="00A91A0D" w:rsidRPr="00A91A0D">
        <w:rPr>
          <w:rFonts w:ascii="Tahoma" w:hAnsi="Tahoma" w:cs="Tahoma"/>
          <w:sz w:val="24"/>
          <w:szCs w:val="24"/>
        </w:rPr>
        <w:t xml:space="preserve"> svih rashoda koji su realizovani na budžetskoj poziciji broj 471, program: tekuća budžetska rezerva, a koji se odnose na čitavu 2015.godinu i svih rashoda koji su realizovani na budžetskoj poziciji broj 472, program: stalna budžetska rezerva, a koji se odnose na čitavu 2015. godinu</w:t>
      </w:r>
      <w:r w:rsidR="00421269" w:rsidRPr="00A91A0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A91A0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91A0D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91A0D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A91A0D" w:rsidRDefault="009845A6" w:rsidP="00A91A0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91A0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D6CEB">
        <w:rPr>
          <w:rFonts w:ascii="Tahoma" w:hAnsi="Tahoma" w:cs="Tahoma"/>
          <w:sz w:val="24"/>
          <w:szCs w:val="24"/>
          <w:lang w:val="sr-Latn-CS"/>
        </w:rPr>
        <w:t>09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D52380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ED6CEB">
        <w:rPr>
          <w:rFonts w:ascii="Tahoma" w:hAnsi="Tahoma" w:cs="Tahoma"/>
          <w:sz w:val="24"/>
          <w:szCs w:val="24"/>
          <w:lang w:val="sr-Latn-CS"/>
        </w:rPr>
        <w:t>5</w:t>
      </w:r>
      <w:r w:rsidR="00AD4B96">
        <w:rPr>
          <w:rFonts w:ascii="Tahoma" w:hAnsi="Tahoma" w:cs="Tahoma"/>
          <w:sz w:val="24"/>
          <w:szCs w:val="24"/>
          <w:lang w:val="sr-Latn-CS"/>
        </w:rPr>
        <w:t>409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ED6CEB">
        <w:rPr>
          <w:rFonts w:ascii="Tahoma" w:hAnsi="Tahoma" w:cs="Tahoma"/>
          <w:sz w:val="24"/>
          <w:szCs w:val="24"/>
          <w:lang w:val="sr-Latn-CS"/>
        </w:rPr>
        <w:t>9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="00D52380">
        <w:rPr>
          <w:rFonts w:ascii="Tahoma" w:hAnsi="Tahoma" w:cs="Tahoma"/>
          <w:sz w:val="24"/>
          <w:szCs w:val="24"/>
          <w:lang w:val="sr-Latn-CS"/>
        </w:rPr>
        <w:t>Zakona o opšte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ED6CEB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lastRenderedPageBreak/>
        <w:t>br.16/</w:t>
      </w:r>
      <w:r w:rsidR="00E21A20">
        <w:rPr>
          <w:rFonts w:ascii="Tahoma" w:hAnsi="Tahoma" w:cs="Tahoma"/>
          <w:sz w:val="24"/>
          <w:szCs w:val="24"/>
          <w:lang w:val="sr-Latn-CS"/>
        </w:rPr>
        <w:t>88999-89010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21A20">
        <w:rPr>
          <w:rFonts w:ascii="Tahoma" w:hAnsi="Tahoma" w:cs="Tahoma"/>
          <w:sz w:val="24"/>
          <w:szCs w:val="24"/>
          <w:lang w:val="sr-Latn-CS"/>
        </w:rPr>
        <w:t>16.05</w:t>
      </w:r>
      <w:r w:rsidR="00ED6CEB" w:rsidRPr="00ED6CEB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finansije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D5238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F4340" w:rsidRDefault="002F434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D52380" w:rsidRPr="00D52380" w:rsidRDefault="00D52380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52380" w:rsidRPr="00D5238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82" w:rsidRDefault="00A20A82" w:rsidP="00CB7F9A">
      <w:pPr>
        <w:spacing w:after="0" w:line="240" w:lineRule="auto"/>
      </w:pPr>
      <w:r>
        <w:separator/>
      </w:r>
    </w:p>
  </w:endnote>
  <w:endnote w:type="continuationSeparator" w:id="0">
    <w:p w:rsidR="00A20A82" w:rsidRDefault="00A20A8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82" w:rsidRDefault="00A20A82" w:rsidP="00CB7F9A">
      <w:pPr>
        <w:spacing w:after="0" w:line="240" w:lineRule="auto"/>
      </w:pPr>
      <w:r>
        <w:separator/>
      </w:r>
    </w:p>
  </w:footnote>
  <w:footnote w:type="continuationSeparator" w:id="0">
    <w:p w:rsidR="00A20A82" w:rsidRDefault="00A20A8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5C80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35A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05E2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07186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07D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458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5F7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6775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C5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A82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27046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1A0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4C3"/>
    <w:rsid w:val="00AD4560"/>
    <w:rsid w:val="00AD4B96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380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42E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A20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5FF8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CEB"/>
    <w:rsid w:val="00ED6ED2"/>
    <w:rsid w:val="00ED7444"/>
    <w:rsid w:val="00EE01FA"/>
    <w:rsid w:val="00EE0BE9"/>
    <w:rsid w:val="00EE14C0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14E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014E0-76CD-4837-9CE7-EFFD00E9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2014-12-08T14:22:00Z</cp:lastPrinted>
  <dcterms:created xsi:type="dcterms:W3CDTF">2015-12-16T13:08:00Z</dcterms:created>
  <dcterms:modified xsi:type="dcterms:W3CDTF">2016-11-13T17:26:00Z</dcterms:modified>
</cp:coreProperties>
</file>