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8C53D7">
        <w:rPr>
          <w:rFonts w:ascii="Tahoma" w:hAnsi="Tahoma" w:cs="Tahoma"/>
          <w:b/>
          <w:sz w:val="24"/>
          <w:szCs w:val="24"/>
        </w:rPr>
        <w:t>5</w:t>
      </w:r>
      <w:r w:rsidR="00C60B08">
        <w:rPr>
          <w:rFonts w:ascii="Tahoma" w:hAnsi="Tahoma" w:cs="Tahoma"/>
          <w:b/>
          <w:sz w:val="24"/>
          <w:szCs w:val="24"/>
        </w:rPr>
        <w:t>5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60B08">
        <w:rPr>
          <w:rFonts w:ascii="Tahoma" w:hAnsi="Tahoma" w:cs="Tahoma"/>
          <w:sz w:val="24"/>
          <w:szCs w:val="24"/>
          <w:lang w:val="sr-Latn-CS"/>
        </w:rPr>
        <w:t>88807-88819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21A20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60B08">
        <w:rPr>
          <w:rFonts w:ascii="Tahoma" w:hAnsi="Tahoma" w:cs="Tahoma"/>
          <w:sz w:val="24"/>
          <w:szCs w:val="24"/>
          <w:lang w:val="sr-Latn-CS"/>
        </w:rPr>
        <w:t>88807-88819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FB16B1">
        <w:rPr>
          <w:rFonts w:ascii="Tahoma" w:hAnsi="Tahoma" w:cs="Tahoma"/>
          <w:sz w:val="24"/>
          <w:szCs w:val="24"/>
          <w:lang w:val="sr-Latn-CS"/>
        </w:rPr>
        <w:t>,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FB16B1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416, program: kamate,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FB16B1">
        <w:rPr>
          <w:rFonts w:ascii="Tahoma" w:hAnsi="Tahoma" w:cs="Tahoma"/>
          <w:sz w:val="24"/>
          <w:szCs w:val="24"/>
        </w:rPr>
        <w:t>,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FB16B1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realizovani na budžetskoj poziciji broj 422, program: sredstva za tehnološke viškove,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431, program: transferi institucijama, pojedincima, nevladinom i javnom sektoru,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441, program: kapitalni izdaci,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FB16B1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463, program: otplata obaveza iz prethodnog perioda,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471, program: tekuća budžetska rezerva,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 i svih rashoda koji su realizovani na budžetskoj poziciji broj 472, program: stalna budžetska rezerva, a koji se odnose na </w:t>
      </w:r>
      <w:r w:rsidR="00C60B08">
        <w:rPr>
          <w:rFonts w:ascii="Tahoma" w:hAnsi="Tahoma" w:cs="Tahoma"/>
          <w:sz w:val="24"/>
          <w:szCs w:val="24"/>
        </w:rPr>
        <w:t>mart</w:t>
      </w:r>
      <w:r w:rsidR="002B51C4" w:rsidRPr="002B51C4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FB16B1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AD4B96">
        <w:rPr>
          <w:rFonts w:ascii="Tahoma" w:hAnsi="Tahoma" w:cs="Tahoma"/>
          <w:sz w:val="24"/>
          <w:szCs w:val="24"/>
          <w:lang w:val="sr-Latn-CS"/>
        </w:rPr>
        <w:t>40</w:t>
      </w:r>
      <w:r w:rsidR="00C60B08">
        <w:rPr>
          <w:rFonts w:ascii="Tahoma" w:hAnsi="Tahoma" w:cs="Tahoma"/>
          <w:sz w:val="24"/>
          <w:szCs w:val="24"/>
          <w:lang w:val="sr-Latn-CS"/>
        </w:rPr>
        <w:t>6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C60B08">
        <w:rPr>
          <w:rFonts w:ascii="Tahoma" w:hAnsi="Tahoma" w:cs="Tahoma"/>
          <w:sz w:val="24"/>
          <w:szCs w:val="24"/>
          <w:lang w:val="sr-Latn-CS"/>
        </w:rPr>
        <w:t>88807-88819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FB16B1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B16B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B16B1" w:rsidRPr="00FB16B1" w:rsidRDefault="00FB16B1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B16B1" w:rsidRPr="00FB16B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10" w:rsidRDefault="007D1010" w:rsidP="00CB7F9A">
      <w:pPr>
        <w:spacing w:after="0" w:line="240" w:lineRule="auto"/>
      </w:pPr>
      <w:r>
        <w:separator/>
      </w:r>
    </w:p>
  </w:endnote>
  <w:endnote w:type="continuationSeparator" w:id="0">
    <w:p w:rsidR="007D1010" w:rsidRDefault="007D101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10" w:rsidRDefault="007D1010" w:rsidP="00CB7F9A">
      <w:pPr>
        <w:spacing w:after="0" w:line="240" w:lineRule="auto"/>
      </w:pPr>
      <w:r>
        <w:separator/>
      </w:r>
    </w:p>
  </w:footnote>
  <w:footnote w:type="continuationSeparator" w:id="0">
    <w:p w:rsidR="007D1010" w:rsidRDefault="007D101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010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80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B1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FEA33-38A7-4EDF-9A55-F555F9EA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2014-12-08T14:22:00Z</cp:lastPrinted>
  <dcterms:created xsi:type="dcterms:W3CDTF">2015-12-16T13:08:00Z</dcterms:created>
  <dcterms:modified xsi:type="dcterms:W3CDTF">2016-11-13T17:25:00Z</dcterms:modified>
</cp:coreProperties>
</file>