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52FB9">
        <w:rPr>
          <w:rFonts w:ascii="Tahoma" w:hAnsi="Tahoma" w:cs="Tahoma"/>
          <w:b/>
          <w:sz w:val="24"/>
          <w:szCs w:val="24"/>
        </w:rPr>
        <w:t>12</w:t>
      </w:r>
      <w:r w:rsidR="00A37D6A">
        <w:rPr>
          <w:rFonts w:ascii="Tahoma" w:hAnsi="Tahoma" w:cs="Tahoma"/>
          <w:b/>
          <w:sz w:val="24"/>
          <w:szCs w:val="24"/>
        </w:rPr>
        <w:t>37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D0573">
        <w:rPr>
          <w:rFonts w:ascii="Tahoma" w:hAnsi="Tahoma" w:cs="Tahoma"/>
          <w:b/>
          <w:sz w:val="24"/>
          <w:szCs w:val="24"/>
        </w:rPr>
        <w:t>1</w:t>
      </w:r>
      <w:r w:rsidR="00FC6F5F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D0573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37D6A">
        <w:rPr>
          <w:rFonts w:ascii="Tahoma" w:hAnsi="Tahoma" w:cs="Tahoma"/>
          <w:sz w:val="24"/>
          <w:szCs w:val="24"/>
          <w:lang w:val="sr-Latn-CS"/>
        </w:rPr>
        <w:t>90892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7D6A">
        <w:rPr>
          <w:rFonts w:ascii="Tahoma" w:hAnsi="Tahoma" w:cs="Tahoma"/>
          <w:sz w:val="24"/>
          <w:szCs w:val="24"/>
          <w:lang w:val="sr-Latn-CS"/>
        </w:rPr>
        <w:t>04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A37D6A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D0573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37D6A">
        <w:rPr>
          <w:rFonts w:ascii="Tahoma" w:hAnsi="Tahoma" w:cs="Tahoma"/>
          <w:sz w:val="24"/>
          <w:szCs w:val="24"/>
          <w:lang w:val="sr-Latn-CS"/>
        </w:rPr>
        <w:t>90892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7D6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A37D6A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77680B" w:rsidRDefault="009845A6" w:rsidP="0077680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7680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77680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BA096B" w:rsidRPr="0077680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77680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77680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7D6A">
        <w:rPr>
          <w:rFonts w:ascii="Tahoma" w:hAnsi="Tahoma" w:cs="Tahoma"/>
          <w:sz w:val="24"/>
          <w:szCs w:val="24"/>
          <w:lang w:val="sr-Latn-CS"/>
        </w:rPr>
        <w:t>07</w:t>
      </w:r>
      <w:r w:rsidR="004F774C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>0</w:t>
      </w:r>
      <w:r w:rsidR="00A37D6A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77680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77680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77680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77680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24F7" w:rsidRPr="0077680B">
        <w:rPr>
          <w:rFonts w:ascii="Tahoma" w:hAnsi="Tahoma" w:cs="Tahoma"/>
          <w:sz w:val="24"/>
          <w:szCs w:val="24"/>
        </w:rPr>
        <w:t xml:space="preserve">svih odluka o preusmjeravanju sredstva između potrošačkih jedinica u Opštini </w:t>
      </w:r>
      <w:r w:rsidR="00A52FB9">
        <w:rPr>
          <w:rFonts w:ascii="Tahoma" w:hAnsi="Tahoma" w:cs="Tahoma"/>
          <w:sz w:val="24"/>
          <w:szCs w:val="24"/>
        </w:rPr>
        <w:t>Bijelo Polje</w:t>
      </w:r>
      <w:r w:rsidR="00BD24F7" w:rsidRPr="0077680B">
        <w:rPr>
          <w:rFonts w:ascii="Tahoma" w:hAnsi="Tahoma" w:cs="Tahoma"/>
          <w:sz w:val="24"/>
          <w:szCs w:val="24"/>
        </w:rPr>
        <w:t xml:space="preserve">, a koje se odnose na </w:t>
      </w:r>
      <w:r w:rsidR="00A37D6A">
        <w:rPr>
          <w:rFonts w:ascii="Tahoma" w:hAnsi="Tahoma" w:cs="Tahoma"/>
          <w:sz w:val="24"/>
          <w:szCs w:val="24"/>
        </w:rPr>
        <w:t>maj</w:t>
      </w:r>
      <w:r w:rsidR="00BD24F7" w:rsidRPr="0077680B">
        <w:rPr>
          <w:rFonts w:ascii="Tahoma" w:hAnsi="Tahoma" w:cs="Tahoma"/>
          <w:sz w:val="24"/>
          <w:szCs w:val="24"/>
        </w:rPr>
        <w:t xml:space="preserve"> 2016. godine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77680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D0573">
        <w:rPr>
          <w:rFonts w:ascii="Tahoma" w:hAnsi="Tahoma" w:cs="Tahoma"/>
          <w:sz w:val="24"/>
          <w:szCs w:val="24"/>
          <w:lang w:val="sr-Latn-CS"/>
        </w:rPr>
        <w:t>05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B81C78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2D0573">
        <w:rPr>
          <w:rFonts w:ascii="Tahoma" w:hAnsi="Tahoma" w:cs="Tahoma"/>
          <w:sz w:val="24"/>
          <w:szCs w:val="24"/>
          <w:lang w:val="sr-Latn-CS"/>
        </w:rPr>
        <w:t>4</w:t>
      </w:r>
      <w:r w:rsidR="00A52FB9">
        <w:rPr>
          <w:rFonts w:ascii="Tahoma" w:hAnsi="Tahoma" w:cs="Tahoma"/>
          <w:sz w:val="24"/>
          <w:szCs w:val="24"/>
          <w:lang w:val="sr-Latn-CS"/>
        </w:rPr>
        <w:t>71</w:t>
      </w:r>
      <w:r w:rsidR="00A37D6A">
        <w:rPr>
          <w:rFonts w:ascii="Tahoma" w:hAnsi="Tahoma" w:cs="Tahoma"/>
          <w:sz w:val="24"/>
          <w:szCs w:val="24"/>
          <w:lang w:val="sr-Latn-CS"/>
        </w:rPr>
        <w:t>7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91044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2D0573">
        <w:rPr>
          <w:rFonts w:ascii="Tahoma" w:hAnsi="Tahoma" w:cs="Tahoma"/>
          <w:sz w:val="24"/>
          <w:szCs w:val="24"/>
          <w:lang w:val="sr-Latn-CS"/>
        </w:rPr>
        <w:t>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A52FB9">
        <w:rPr>
          <w:rFonts w:ascii="Tahoma" w:hAnsi="Tahoma" w:cs="Tahoma"/>
          <w:sz w:val="24"/>
          <w:szCs w:val="24"/>
          <w:lang w:val="sr-Latn-CS"/>
        </w:rPr>
        <w:t>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71317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37D6A">
        <w:rPr>
          <w:rFonts w:ascii="Tahoma" w:hAnsi="Tahoma" w:cs="Tahoma"/>
          <w:sz w:val="24"/>
          <w:szCs w:val="24"/>
          <w:lang w:val="sr-Latn-CS"/>
        </w:rPr>
        <w:t>90892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7D6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A37D6A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371317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02947" w:rsidRPr="00E02947" w:rsidRDefault="00E02947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02947" w:rsidRPr="00E0294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B24" w:rsidRDefault="00347B24" w:rsidP="00CB7F9A">
      <w:pPr>
        <w:spacing w:after="0" w:line="240" w:lineRule="auto"/>
      </w:pPr>
      <w:r>
        <w:separator/>
      </w:r>
    </w:p>
  </w:endnote>
  <w:endnote w:type="continuationSeparator" w:id="0">
    <w:p w:rsidR="00347B24" w:rsidRDefault="00347B2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B24" w:rsidRDefault="00347B24" w:rsidP="00CB7F9A">
      <w:pPr>
        <w:spacing w:after="0" w:line="240" w:lineRule="auto"/>
      </w:pPr>
      <w:r>
        <w:separator/>
      </w:r>
    </w:p>
  </w:footnote>
  <w:footnote w:type="continuationSeparator" w:id="0">
    <w:p w:rsidR="00347B24" w:rsidRDefault="00347B2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B7F2C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573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B24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131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680B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445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01B7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37D6A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2FB9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1C78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24F7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E49"/>
    <w:rsid w:val="00C849A5"/>
    <w:rsid w:val="00C8754E"/>
    <w:rsid w:val="00C9030A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947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F5F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88E71-2A91-485A-BD72-5B5DECC4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2016-11-12T19:06:00Z</dcterms:modified>
</cp:coreProperties>
</file>