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1376D">
        <w:rPr>
          <w:rFonts w:ascii="Tahoma" w:hAnsi="Tahoma" w:cs="Tahoma"/>
          <w:b/>
          <w:sz w:val="24"/>
          <w:szCs w:val="24"/>
        </w:rPr>
        <w:t>12</w:t>
      </w:r>
      <w:r w:rsidR="00AA06E1">
        <w:rPr>
          <w:rFonts w:ascii="Tahoma" w:hAnsi="Tahoma" w:cs="Tahoma"/>
          <w:b/>
          <w:sz w:val="24"/>
          <w:szCs w:val="24"/>
        </w:rPr>
        <w:t>0</w:t>
      </w:r>
      <w:r w:rsidR="00CE7B57">
        <w:rPr>
          <w:rFonts w:ascii="Tahoma" w:hAnsi="Tahoma" w:cs="Tahoma"/>
          <w:b/>
          <w:sz w:val="24"/>
          <w:szCs w:val="24"/>
        </w:rPr>
        <w:t>9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376D">
        <w:rPr>
          <w:rFonts w:ascii="Tahoma" w:hAnsi="Tahoma" w:cs="Tahoma"/>
          <w:b/>
          <w:sz w:val="24"/>
          <w:szCs w:val="24"/>
        </w:rPr>
        <w:t>1</w:t>
      </w:r>
      <w:r w:rsidR="00ED6B03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376D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408A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E7B57">
        <w:rPr>
          <w:rFonts w:ascii="Tahoma" w:hAnsi="Tahoma" w:cs="Tahoma"/>
          <w:sz w:val="24"/>
          <w:szCs w:val="24"/>
          <w:lang w:val="sr-Latn-CS"/>
        </w:rPr>
        <w:t>88183-88187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19AE">
        <w:rPr>
          <w:rFonts w:ascii="Tahoma" w:hAnsi="Tahoma" w:cs="Tahoma"/>
          <w:sz w:val="24"/>
          <w:szCs w:val="24"/>
          <w:lang w:val="sr-Latn-CS"/>
        </w:rPr>
        <w:t>07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D719AE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F9065F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376D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F9065F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E7B57">
        <w:rPr>
          <w:rFonts w:ascii="Tahoma" w:hAnsi="Tahoma" w:cs="Tahoma"/>
          <w:sz w:val="24"/>
          <w:szCs w:val="24"/>
          <w:lang w:val="sr-Latn-CS"/>
        </w:rPr>
        <w:t>88183-88187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19AE">
        <w:rPr>
          <w:rFonts w:ascii="Tahoma" w:hAnsi="Tahoma" w:cs="Tahoma"/>
          <w:sz w:val="24"/>
          <w:szCs w:val="24"/>
          <w:lang w:val="sr-Latn-CS"/>
        </w:rPr>
        <w:t>13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D719AE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6A4B09" w:rsidRDefault="009845A6" w:rsidP="006A4B09">
      <w:pPr>
        <w:jc w:val="both"/>
        <w:rPr>
          <w:rFonts w:ascii="Tahoma" w:hAnsi="Tahoma" w:cs="Tahoma"/>
          <w:sz w:val="24"/>
          <w:szCs w:val="24"/>
        </w:rPr>
      </w:pPr>
      <w:r w:rsidRPr="006A4B09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6A4B09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6A4B0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 w:rsidRPr="006A4B09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F9065F">
        <w:rPr>
          <w:rFonts w:ascii="Tahoma" w:hAnsi="Tahoma" w:cs="Tahoma"/>
          <w:sz w:val="24"/>
          <w:szCs w:val="24"/>
          <w:lang w:val="sr-Latn-CS"/>
        </w:rPr>
        <w:t>privredu</w:t>
      </w:r>
      <w:r w:rsidR="00D719AE" w:rsidRPr="006A4B09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 w:rsidRPr="006A4B09">
        <w:rPr>
          <w:rFonts w:ascii="Tahoma" w:hAnsi="Tahoma" w:cs="Tahoma"/>
          <w:sz w:val="24"/>
          <w:szCs w:val="24"/>
          <w:lang w:val="sr-Latn-CS"/>
        </w:rPr>
        <w:t>Opštine Budva</w:t>
      </w:r>
      <w:r w:rsidR="00BA096B" w:rsidRPr="006A4B09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6A4B09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6A4B09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6A4B09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6A4B09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19AE" w:rsidRPr="006A4B09">
        <w:rPr>
          <w:rFonts w:ascii="Tahoma" w:hAnsi="Tahoma" w:cs="Tahoma"/>
          <w:sz w:val="24"/>
          <w:szCs w:val="24"/>
          <w:lang w:val="sr-Latn-CS"/>
        </w:rPr>
        <w:t>12</w:t>
      </w:r>
      <w:r w:rsidR="004F774C" w:rsidRPr="006A4B09">
        <w:rPr>
          <w:rFonts w:ascii="Tahoma" w:hAnsi="Tahoma" w:cs="Tahoma"/>
          <w:sz w:val="24"/>
          <w:szCs w:val="24"/>
          <w:lang w:val="sr-Latn-CS"/>
        </w:rPr>
        <w:t>.</w:t>
      </w:r>
      <w:r w:rsidR="00CC48DB" w:rsidRPr="006A4B09">
        <w:rPr>
          <w:rFonts w:ascii="Tahoma" w:hAnsi="Tahoma" w:cs="Tahoma"/>
          <w:sz w:val="24"/>
          <w:szCs w:val="24"/>
          <w:lang w:val="sr-Latn-CS"/>
        </w:rPr>
        <w:t>0</w:t>
      </w:r>
      <w:r w:rsidR="00D719AE" w:rsidRPr="006A4B09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6A4B09">
        <w:rPr>
          <w:rFonts w:ascii="Tahoma" w:hAnsi="Tahoma" w:cs="Tahoma"/>
          <w:sz w:val="24"/>
          <w:szCs w:val="24"/>
          <w:lang w:val="sr-Latn-CS"/>
        </w:rPr>
        <w:t>.201</w:t>
      </w:r>
      <w:r w:rsidR="00CC48DB" w:rsidRPr="006A4B09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6A4B0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 w:rsidRPr="006A4B09">
        <w:rPr>
          <w:rFonts w:ascii="Tahoma" w:hAnsi="Tahoma" w:cs="Tahoma"/>
          <w:sz w:val="24"/>
          <w:szCs w:val="24"/>
          <w:lang w:val="sr-Latn-CS"/>
        </w:rPr>
        <w:t>godine</w:t>
      </w:r>
      <w:r w:rsidRPr="006A4B09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6A4B09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6A4B09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6A4B09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B09" w:rsidRPr="006A4B09">
        <w:rPr>
          <w:rFonts w:ascii="Tahoma" w:hAnsi="Tahoma" w:cs="Tahoma"/>
          <w:sz w:val="24"/>
          <w:szCs w:val="24"/>
        </w:rPr>
        <w:t xml:space="preserve">svih primitaka koji su ostvareni na budžetskoj poziciji broj 711, program: porezi, a koji se odnose </w:t>
      </w:r>
      <w:r w:rsidR="00CE7B57">
        <w:rPr>
          <w:rFonts w:ascii="Tahoma" w:hAnsi="Tahoma" w:cs="Tahoma"/>
          <w:sz w:val="24"/>
          <w:szCs w:val="24"/>
        </w:rPr>
        <w:t>na čitavu 2015.godinu</w:t>
      </w:r>
      <w:r w:rsidR="00F9065F">
        <w:rPr>
          <w:rFonts w:ascii="Tahoma" w:hAnsi="Tahoma" w:cs="Tahoma"/>
          <w:sz w:val="24"/>
          <w:szCs w:val="24"/>
          <w:lang w:val="sr-Latn-CS"/>
        </w:rPr>
        <w:t>,</w:t>
      </w:r>
      <w:r w:rsidR="006A4B09"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B09" w:rsidRPr="006A4B09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se odnose </w:t>
      </w:r>
      <w:r w:rsidR="00CE7B57">
        <w:rPr>
          <w:rFonts w:ascii="Tahoma" w:hAnsi="Tahoma" w:cs="Tahoma"/>
          <w:sz w:val="24"/>
          <w:szCs w:val="24"/>
        </w:rPr>
        <w:t>na čitavu 2015.godinu</w:t>
      </w:r>
      <w:r w:rsidR="00F9065F">
        <w:rPr>
          <w:rFonts w:ascii="Tahoma" w:hAnsi="Tahoma" w:cs="Tahoma"/>
          <w:sz w:val="24"/>
          <w:szCs w:val="24"/>
        </w:rPr>
        <w:t>,</w:t>
      </w:r>
      <w:r w:rsidR="006A4B09" w:rsidRPr="006A4B09">
        <w:rPr>
          <w:rFonts w:ascii="Tahoma" w:hAnsi="Tahoma" w:cs="Tahoma"/>
          <w:sz w:val="24"/>
          <w:szCs w:val="24"/>
        </w:rPr>
        <w:t xml:space="preserve"> svih primitaka koji su ostvareni na budžetskoj poziciji broj 715, program: ostali prihodi, a koji se odnose </w:t>
      </w:r>
      <w:r w:rsidR="00CE7B57">
        <w:rPr>
          <w:rFonts w:ascii="Tahoma" w:hAnsi="Tahoma" w:cs="Tahoma"/>
          <w:sz w:val="24"/>
          <w:szCs w:val="24"/>
        </w:rPr>
        <w:t>na čitavu 2015.godinu</w:t>
      </w:r>
      <w:r w:rsidR="00F9065F">
        <w:rPr>
          <w:rFonts w:ascii="Tahoma" w:hAnsi="Tahoma" w:cs="Tahoma"/>
          <w:sz w:val="24"/>
          <w:szCs w:val="24"/>
        </w:rPr>
        <w:t>,</w:t>
      </w:r>
      <w:r w:rsidR="006A4B09" w:rsidRPr="006A4B09">
        <w:rPr>
          <w:rFonts w:ascii="Tahoma" w:hAnsi="Tahoma" w:cs="Tahoma"/>
          <w:sz w:val="24"/>
          <w:szCs w:val="24"/>
        </w:rPr>
        <w:t xml:space="preserve"> svih primitaka koji su ostvareni na budžetskoj poziciji broj 732, program: sredstva prenesena iz prethodne godine, a koji se odnose </w:t>
      </w:r>
      <w:r w:rsidR="00CE7B57">
        <w:rPr>
          <w:rFonts w:ascii="Tahoma" w:hAnsi="Tahoma" w:cs="Tahoma"/>
          <w:sz w:val="24"/>
          <w:szCs w:val="24"/>
        </w:rPr>
        <w:t>na čitavu 2015.godinu</w:t>
      </w:r>
      <w:r w:rsidR="00F9065F">
        <w:rPr>
          <w:rFonts w:ascii="Tahoma" w:hAnsi="Tahoma" w:cs="Tahoma"/>
          <w:sz w:val="24"/>
          <w:szCs w:val="24"/>
        </w:rPr>
        <w:t>,</w:t>
      </w:r>
      <w:r w:rsidR="006A4B09" w:rsidRPr="006A4B09">
        <w:rPr>
          <w:rFonts w:ascii="Tahoma" w:hAnsi="Tahoma" w:cs="Tahoma"/>
          <w:sz w:val="24"/>
          <w:szCs w:val="24"/>
        </w:rPr>
        <w:t xml:space="preserve"> svih primitaka koji su ostvareni na budžetskoj poziciji broj 751, program: pozajmice i krediti, a koji se odnose </w:t>
      </w:r>
      <w:r w:rsidR="00CE7B57">
        <w:rPr>
          <w:rFonts w:ascii="Tahoma" w:hAnsi="Tahoma" w:cs="Tahoma"/>
          <w:sz w:val="24"/>
          <w:szCs w:val="24"/>
        </w:rPr>
        <w:t>na čitavu 2015.godinu</w:t>
      </w:r>
      <w:r w:rsidR="006A4B09" w:rsidRPr="006A4B09">
        <w:rPr>
          <w:rFonts w:ascii="Tahoma" w:hAnsi="Tahoma" w:cs="Tahoma"/>
          <w:sz w:val="24"/>
          <w:szCs w:val="24"/>
        </w:rPr>
        <w:t xml:space="preserve">. </w:t>
      </w:r>
      <w:r w:rsidR="007B2B30" w:rsidRPr="006A4B09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6A4B09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6A4B09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8E2725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B1376D">
        <w:rPr>
          <w:rFonts w:ascii="Tahoma" w:hAnsi="Tahoma" w:cs="Tahoma"/>
          <w:sz w:val="24"/>
          <w:szCs w:val="24"/>
          <w:lang w:val="sr-Latn-CS"/>
        </w:rPr>
        <w:t>468</w:t>
      </w:r>
      <w:r w:rsidR="00CE7B57">
        <w:rPr>
          <w:rFonts w:ascii="Tahoma" w:hAnsi="Tahoma" w:cs="Tahoma"/>
          <w:sz w:val="24"/>
          <w:szCs w:val="24"/>
          <w:lang w:val="sr-Latn-CS"/>
        </w:rPr>
        <w:t>5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F9065F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CE7B57">
        <w:rPr>
          <w:rFonts w:ascii="Tahoma" w:hAnsi="Tahoma" w:cs="Tahoma"/>
          <w:sz w:val="24"/>
          <w:szCs w:val="24"/>
          <w:lang w:val="sr-Latn-CS"/>
        </w:rPr>
        <w:t>88183-88187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19AE">
        <w:rPr>
          <w:rFonts w:ascii="Tahoma" w:hAnsi="Tahoma" w:cs="Tahoma"/>
          <w:sz w:val="24"/>
          <w:szCs w:val="24"/>
          <w:lang w:val="sr-Latn-CS"/>
        </w:rPr>
        <w:t>13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D719AE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F9065F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CE7B57" w:rsidRDefault="009845A6" w:rsidP="00CE7B5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BF2583" w:rsidRPr="00BE19B5" w:rsidRDefault="0065022E" w:rsidP="00BE19B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BF2583" w:rsidRPr="00BE19B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F0" w:rsidRDefault="007E65F0" w:rsidP="00CB7F9A">
      <w:pPr>
        <w:spacing w:after="0" w:line="240" w:lineRule="auto"/>
      </w:pPr>
      <w:r>
        <w:separator/>
      </w:r>
    </w:p>
  </w:endnote>
  <w:endnote w:type="continuationSeparator" w:id="0">
    <w:p w:rsidR="007E65F0" w:rsidRDefault="007E65F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F0" w:rsidRDefault="007E65F0" w:rsidP="00CB7F9A">
      <w:pPr>
        <w:spacing w:after="0" w:line="240" w:lineRule="auto"/>
      </w:pPr>
      <w:r>
        <w:separator/>
      </w:r>
    </w:p>
  </w:footnote>
  <w:footnote w:type="continuationSeparator" w:id="0">
    <w:p w:rsidR="007E65F0" w:rsidRDefault="007E65F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A3D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3D5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1253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B09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096B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5F0"/>
    <w:rsid w:val="007E664C"/>
    <w:rsid w:val="007E6A85"/>
    <w:rsid w:val="007E7336"/>
    <w:rsid w:val="007F06F6"/>
    <w:rsid w:val="007F21C9"/>
    <w:rsid w:val="007F25BC"/>
    <w:rsid w:val="007F2827"/>
    <w:rsid w:val="007F3360"/>
    <w:rsid w:val="007F408A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2725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6E1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886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376D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19B5"/>
    <w:rsid w:val="00BE42A2"/>
    <w:rsid w:val="00BE4513"/>
    <w:rsid w:val="00BE596F"/>
    <w:rsid w:val="00BE5974"/>
    <w:rsid w:val="00BE5FAA"/>
    <w:rsid w:val="00BE63E9"/>
    <w:rsid w:val="00BF0ED9"/>
    <w:rsid w:val="00BF2583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B57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19AE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2AD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476F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B03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065F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4"/>
    <w:rsid w:val="00241A3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4">
    <w:name w:val="Body Text4"/>
    <w:basedOn w:val="Normal"/>
    <w:link w:val="Bodytext"/>
    <w:rsid w:val="00241A3D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4"/>
    <w:rsid w:val="00241A3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4">
    <w:name w:val="Body Text4"/>
    <w:basedOn w:val="Normal"/>
    <w:link w:val="Bodytext"/>
    <w:rsid w:val="00241A3D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1695E-6978-46B6-920B-D82F7437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2016-11-12T19:07:00Z</dcterms:modified>
</cp:coreProperties>
</file>