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836EB9" w:rsidRDefault="00836EB9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836EB9" w:rsidRPr="0063619C" w:rsidRDefault="00836EB9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6D2A11">
        <w:rPr>
          <w:rFonts w:ascii="Tahoma" w:hAnsi="Tahoma" w:cs="Tahoma"/>
          <w:b/>
          <w:sz w:val="24"/>
          <w:szCs w:val="24"/>
        </w:rPr>
        <w:t>953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D2A11">
        <w:rPr>
          <w:rFonts w:ascii="Tahoma" w:hAnsi="Tahoma" w:cs="Tahoma"/>
          <w:b/>
          <w:sz w:val="24"/>
          <w:szCs w:val="24"/>
        </w:rPr>
        <w:t>2</w:t>
      </w:r>
      <w:r w:rsidR="004E560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B5026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D2A11">
        <w:rPr>
          <w:rFonts w:ascii="Tahoma" w:hAnsi="Tahoma" w:cs="Tahoma"/>
          <w:sz w:val="24"/>
          <w:szCs w:val="24"/>
          <w:lang w:val="sr-Latn-CS"/>
        </w:rPr>
        <w:t>89225-89226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D2A11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D2A11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2A11">
        <w:rPr>
          <w:rFonts w:ascii="Tahoma" w:hAnsi="Tahoma" w:cs="Tahoma"/>
          <w:sz w:val="24"/>
          <w:szCs w:val="24"/>
          <w:lang w:val="sr-Latn-CS"/>
        </w:rPr>
        <w:t>Sekretarijata za planiranje i uređenje prostora i zaštitu životne sredine 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E2E31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4B5026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2B8">
        <w:rPr>
          <w:rFonts w:ascii="Tahoma" w:hAnsi="Tahoma" w:cs="Tahoma"/>
          <w:sz w:val="24"/>
          <w:szCs w:val="24"/>
          <w:lang w:val="sr-Latn-CS"/>
        </w:rPr>
        <w:t>Sekretarijatu</w:t>
      </w:r>
      <w:r w:rsidR="00FD22B8" w:rsidRPr="00FD22B8">
        <w:rPr>
          <w:rFonts w:ascii="Tahoma" w:hAnsi="Tahoma" w:cs="Tahoma"/>
          <w:sz w:val="24"/>
          <w:szCs w:val="24"/>
          <w:lang w:val="sr-Latn-CS"/>
        </w:rPr>
        <w:t xml:space="preserve"> za planiranje i uređenje prostora i zaštitu životne sredine Glavnog grada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D2A11">
        <w:rPr>
          <w:rFonts w:ascii="Tahoma" w:hAnsi="Tahoma" w:cs="Tahoma"/>
          <w:sz w:val="24"/>
          <w:szCs w:val="24"/>
          <w:lang w:val="sr-Latn-CS"/>
        </w:rPr>
        <w:t>89225-89226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B5026">
        <w:rPr>
          <w:rFonts w:ascii="Tahoma" w:hAnsi="Tahoma" w:cs="Tahoma"/>
          <w:sz w:val="24"/>
          <w:szCs w:val="24"/>
          <w:lang w:val="sr-Latn-CS"/>
        </w:rPr>
        <w:t>1</w:t>
      </w:r>
      <w:r w:rsidR="00FD22B8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FD22B8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>godine</w:t>
      </w:r>
      <w:r w:rsidR="00596424">
        <w:rPr>
          <w:rFonts w:ascii="Tahoma" w:hAnsi="Tahoma" w:cs="Tahoma"/>
          <w:sz w:val="24"/>
          <w:szCs w:val="24"/>
          <w:lang w:val="sr-Latn-CS"/>
        </w:rPr>
        <w:t xml:space="preserve"> u dijelu koji se odnosi na elektronske verzije Glavnog projekta UP. Broj 08-361/13-436 od 20.novembra 2013.godine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2A11">
        <w:rPr>
          <w:rFonts w:ascii="Tahoma" w:hAnsi="Tahoma" w:cs="Tahoma"/>
          <w:sz w:val="24"/>
          <w:szCs w:val="24"/>
          <w:lang w:val="sr-Latn-CS"/>
        </w:rPr>
        <w:t>Sekretarijata za planiranje i uređenje prostora i zaštitu životne sredine 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5026">
        <w:rPr>
          <w:rFonts w:ascii="Tahoma" w:hAnsi="Tahoma" w:cs="Tahoma"/>
          <w:sz w:val="24"/>
          <w:szCs w:val="24"/>
          <w:lang w:val="sr-Latn-CS"/>
        </w:rPr>
        <w:t>1</w:t>
      </w:r>
      <w:r w:rsidR="00FD22B8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D22B8">
        <w:rPr>
          <w:rFonts w:ascii="Tahoma" w:hAnsi="Tahoma" w:cs="Tahoma"/>
          <w:sz w:val="24"/>
          <w:szCs w:val="24"/>
          <w:lang w:val="sr-Latn-CS"/>
        </w:rPr>
        <w:t>05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2B8">
        <w:rPr>
          <w:rFonts w:ascii="Tahoma" w:hAnsi="Tahoma" w:cs="Tahoma"/>
          <w:sz w:val="24"/>
          <w:szCs w:val="24"/>
          <w:lang w:val="sr-Latn-CS"/>
        </w:rPr>
        <w:t xml:space="preserve">akta </w:t>
      </w:r>
      <w:r w:rsidR="00FD22B8" w:rsidRPr="00FD22B8">
        <w:rPr>
          <w:rFonts w:ascii="Tahoma" w:hAnsi="Tahoma" w:cs="Tahoma"/>
          <w:sz w:val="24"/>
          <w:szCs w:val="24"/>
          <w:lang w:val="sr-Latn-CS"/>
        </w:rPr>
        <w:t xml:space="preserve">Sekretarijata za planiranje i uređenje prostora i zaštitu životne sredine </w:t>
      </w:r>
      <w:r w:rsidR="00FD22B8">
        <w:rPr>
          <w:rFonts w:ascii="Tahoma" w:hAnsi="Tahoma" w:cs="Tahoma"/>
          <w:sz w:val="24"/>
          <w:szCs w:val="24"/>
          <w:lang w:val="sr-Latn-CS"/>
        </w:rPr>
        <w:t>broj Up. 08-361/13-436 od 02. decembra 2013.godine i elektronske verzije Glavnog projekta Up. Broj 08-361/13-436 od 20. novembra 2013.godine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FD22B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>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F6378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Savjet Agencije</w:t>
      </w:r>
      <w:r w:rsidR="00FD22B8">
        <w:rPr>
          <w:rFonts w:ascii="Tahoma" w:hAnsi="Tahoma" w:cs="Tahoma"/>
          <w:sz w:val="24"/>
          <w:szCs w:val="24"/>
          <w:lang w:val="sr-Latn-CS"/>
        </w:rPr>
        <w:t xml:space="preserve"> je uvidom u spise predmeta formiranih po </w:t>
      </w:r>
      <w:r>
        <w:rPr>
          <w:rFonts w:ascii="Tahoma" w:hAnsi="Tahoma" w:cs="Tahoma"/>
          <w:sz w:val="24"/>
          <w:szCs w:val="24"/>
          <w:lang w:val="sr-Latn-CS"/>
        </w:rPr>
        <w:t>žalbi</w:t>
      </w:r>
      <w:r w:rsidR="00FD22B8">
        <w:rPr>
          <w:rFonts w:ascii="Tahoma" w:hAnsi="Tahoma" w:cs="Tahoma"/>
          <w:sz w:val="24"/>
          <w:szCs w:val="24"/>
          <w:lang w:val="sr-Latn-CS"/>
        </w:rPr>
        <w:t xml:space="preserve"> NVO Mans br.16/89225-89226 od dana </w:t>
      </w:r>
      <w:r>
        <w:rPr>
          <w:rFonts w:ascii="Tahoma" w:hAnsi="Tahoma" w:cs="Tahoma"/>
          <w:sz w:val="24"/>
          <w:szCs w:val="24"/>
          <w:lang w:val="sr-Latn-CS"/>
        </w:rPr>
        <w:t>10.06.2016.godine, a koji su dostavljeni od strane Sekretarijata za planiranje i uređenje prostora i zaštitu životne sredine aktom br.žal.Up.08-351/16-467 dana 1</w:t>
      </w:r>
      <w:r w:rsidR="009E5027">
        <w:rPr>
          <w:rFonts w:ascii="Tahoma" w:hAnsi="Tahoma" w:cs="Tahoma"/>
          <w:sz w:val="24"/>
          <w:szCs w:val="24"/>
          <w:lang w:val="sr-Latn-CS"/>
        </w:rPr>
        <w:t>6</w:t>
      </w:r>
      <w:r w:rsidR="00CC792E" w:rsidRPr="00AE2B8A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>06</w:t>
      </w:r>
      <w:r w:rsidR="00CC792E"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="00CC792E" w:rsidRPr="00AE2B8A">
        <w:rPr>
          <w:rFonts w:ascii="Tahoma" w:hAnsi="Tahoma" w:cs="Tahoma"/>
          <w:sz w:val="24"/>
          <w:szCs w:val="24"/>
          <w:lang w:val="sr-Latn-CS"/>
        </w:rPr>
        <w:t>.godine</w:t>
      </w:r>
      <w:r>
        <w:rPr>
          <w:rFonts w:ascii="Tahoma" w:hAnsi="Tahoma" w:cs="Tahoma"/>
          <w:sz w:val="24"/>
          <w:szCs w:val="24"/>
          <w:lang w:val="sr-Latn-CS"/>
        </w:rPr>
        <w:t xml:space="preserve"> utvrdio da je po zahtjevu NVO Mans od 16.05.2016. godine prvostepeni organ donio rješenje Up.08-351/16-467 od 19.05.2016.godine u kojem je odlučeno da se odobrava pristup informaciji iz prvog stava predmetnog zahtjeva i to: kopije akta broj Up.08-3</w:t>
      </w:r>
      <w:r w:rsidR="004A1E63">
        <w:rPr>
          <w:rFonts w:ascii="Tahoma" w:hAnsi="Tahoma" w:cs="Tahoma"/>
          <w:sz w:val="24"/>
          <w:szCs w:val="24"/>
          <w:lang w:val="sr-Latn-CS"/>
        </w:rPr>
        <w:t>61/13-436 od 02.12.2013. godine, dok u</w:t>
      </w:r>
      <w:r w:rsidR="00CC792E"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0D77">
        <w:rPr>
          <w:rFonts w:ascii="Tahoma" w:hAnsi="Tahoma" w:cs="Tahoma"/>
          <w:sz w:val="24"/>
          <w:szCs w:val="24"/>
          <w:lang w:val="sr-Latn-CS"/>
        </w:rPr>
        <w:t xml:space="preserve">odnosu na </w:t>
      </w:r>
      <w:r w:rsidR="004A1E63">
        <w:rPr>
          <w:rFonts w:ascii="Tahoma" w:hAnsi="Tahoma" w:cs="Tahoma"/>
          <w:sz w:val="24"/>
          <w:szCs w:val="24"/>
          <w:lang w:val="sr-Latn-CS"/>
        </w:rPr>
        <w:t>stav dva predmetnog zah</w:t>
      </w:r>
      <w:r w:rsidR="009E5027">
        <w:rPr>
          <w:rFonts w:ascii="Tahoma" w:hAnsi="Tahoma" w:cs="Tahoma"/>
          <w:sz w:val="24"/>
          <w:szCs w:val="24"/>
          <w:lang w:val="sr-Latn-CS"/>
        </w:rPr>
        <w:t>tjeva koji se tiče dostavljanja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1E63">
        <w:rPr>
          <w:rFonts w:ascii="Tahoma" w:hAnsi="Tahoma" w:cs="Tahoma"/>
          <w:sz w:val="24"/>
          <w:szCs w:val="24"/>
          <w:lang w:val="sr-Latn-CS"/>
        </w:rPr>
        <w:t xml:space="preserve">elektronske verzije Glavnog projekta Up. Broj 08-361/13-436 od 20. novembra 2013.godine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>Sekretarijat za planiranje i uređenje prostora i zaštitu životne sredine Glavnog grada Podgorica</w:t>
      </w:r>
      <w:r w:rsidR="004A1E63">
        <w:rPr>
          <w:rFonts w:ascii="Tahoma" w:hAnsi="Tahoma" w:cs="Tahoma"/>
          <w:sz w:val="24"/>
          <w:szCs w:val="24"/>
          <w:lang w:val="sr-Latn-CS"/>
        </w:rPr>
        <w:t xml:space="preserve"> nije donio rješenje.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>Sekretarijat za planiranje i uređenje prostora i zaštitu životne sredine Glavnog grada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2B8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D2A11">
        <w:rPr>
          <w:rFonts w:ascii="Tahoma" w:hAnsi="Tahoma" w:cs="Tahoma"/>
          <w:sz w:val="24"/>
          <w:szCs w:val="24"/>
          <w:lang w:val="sr-Latn-CS"/>
        </w:rPr>
        <w:t>89225-89226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B5026">
        <w:rPr>
          <w:rFonts w:ascii="Tahoma" w:hAnsi="Tahoma" w:cs="Tahoma"/>
          <w:sz w:val="24"/>
          <w:szCs w:val="24"/>
          <w:lang w:val="sr-Latn-CS"/>
        </w:rPr>
        <w:t>1</w:t>
      </w:r>
      <w:r w:rsidR="004A1E63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A1E63">
        <w:rPr>
          <w:rFonts w:ascii="Tahoma" w:hAnsi="Tahoma" w:cs="Tahoma"/>
          <w:sz w:val="24"/>
          <w:szCs w:val="24"/>
          <w:lang w:val="sr-Latn-CS"/>
        </w:rPr>
        <w:t>05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C602CA" w:rsidRPr="00C602CA">
        <w:t xml:space="preserve"> </w:t>
      </w:r>
      <w:r w:rsidR="00C602CA" w:rsidRPr="00C602CA">
        <w:rPr>
          <w:rFonts w:ascii="Tahoma" w:hAnsi="Tahoma" w:cs="Tahoma"/>
          <w:sz w:val="24"/>
          <w:szCs w:val="24"/>
          <w:lang w:val="sr-Latn-CS"/>
        </w:rPr>
        <w:t>u dijelu koji se odnosi na elektronske verzije Glavnog projekta UP. Broj 08-361/13-436 od 20.novembra 2013.godine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>Sekretarijat za planiranje i uređenje prostora i zaštitu životne sredine Glavnog grada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80D77" w:rsidRDefault="00F80D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80D77" w:rsidRDefault="00F80D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80D77" w:rsidRDefault="00F80D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4A1E63" w:rsidRPr="00E308DF" w:rsidRDefault="009845A6" w:rsidP="00E308D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1E63" w:rsidRDefault="004A1E63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E308D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C48DB" w:rsidRDefault="00CC48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308DF" w:rsidRPr="00E308DF" w:rsidRDefault="00E308DF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308DF" w:rsidRPr="00E308D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87" w:rsidRDefault="00493087" w:rsidP="00CB7F9A">
      <w:pPr>
        <w:spacing w:after="0" w:line="240" w:lineRule="auto"/>
      </w:pPr>
      <w:r>
        <w:separator/>
      </w:r>
    </w:p>
  </w:endnote>
  <w:endnote w:type="continuationSeparator" w:id="0">
    <w:p w:rsidR="00493087" w:rsidRDefault="0049308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87" w:rsidRDefault="00493087" w:rsidP="00CB7F9A">
      <w:pPr>
        <w:spacing w:after="0" w:line="240" w:lineRule="auto"/>
      </w:pPr>
      <w:r>
        <w:separator/>
      </w:r>
    </w:p>
  </w:footnote>
  <w:footnote w:type="continuationSeparator" w:id="0">
    <w:p w:rsidR="00493087" w:rsidRDefault="0049308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640E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083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5AA0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98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087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63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026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560D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96424"/>
    <w:rsid w:val="005A0BCF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2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2A11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6EB9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5027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2CA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ADC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8DF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89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D77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2B8"/>
    <w:rsid w:val="00FD52AC"/>
    <w:rsid w:val="00FD59D8"/>
    <w:rsid w:val="00FD7C7E"/>
    <w:rsid w:val="00FE0DA2"/>
    <w:rsid w:val="00FE1529"/>
    <w:rsid w:val="00FE2E31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EDB62-B7C8-4F6F-823B-763BE1A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2014-12-08T14:22:00Z</cp:lastPrinted>
  <dcterms:created xsi:type="dcterms:W3CDTF">2015-12-16T13:08:00Z</dcterms:created>
  <dcterms:modified xsi:type="dcterms:W3CDTF">2016-11-12T17:42:00Z</dcterms:modified>
</cp:coreProperties>
</file>