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841AB6">
        <w:rPr>
          <w:rFonts w:ascii="Tahoma" w:hAnsi="Tahoma" w:cs="Tahoma"/>
          <w:b/>
          <w:sz w:val="24"/>
          <w:szCs w:val="24"/>
        </w:rPr>
        <w:t>71</w:t>
      </w:r>
      <w:r w:rsidR="00D35832">
        <w:rPr>
          <w:rFonts w:ascii="Tahoma" w:hAnsi="Tahoma" w:cs="Tahoma"/>
          <w:b/>
          <w:sz w:val="24"/>
          <w:szCs w:val="24"/>
        </w:rPr>
        <w:t>5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D01671">
        <w:rPr>
          <w:rFonts w:ascii="Tahoma" w:hAnsi="Tahoma" w:cs="Tahoma"/>
          <w:b/>
          <w:sz w:val="24"/>
          <w:szCs w:val="24"/>
        </w:rPr>
        <w:t>20</w:t>
      </w:r>
      <w:r w:rsidR="00352585">
        <w:rPr>
          <w:rFonts w:ascii="Tahoma" w:hAnsi="Tahoma" w:cs="Tahoma"/>
          <w:b/>
          <w:sz w:val="24"/>
          <w:szCs w:val="24"/>
        </w:rPr>
        <w:t>.0</w:t>
      </w:r>
      <w:r w:rsidR="00003B38">
        <w:rPr>
          <w:rFonts w:ascii="Tahoma" w:hAnsi="Tahoma" w:cs="Tahoma"/>
          <w:b/>
          <w:sz w:val="24"/>
          <w:szCs w:val="24"/>
        </w:rPr>
        <w:t>6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841AB6">
        <w:rPr>
          <w:rFonts w:ascii="Tahoma" w:hAnsi="Tahoma" w:cs="Tahoma"/>
          <w:sz w:val="24"/>
          <w:szCs w:val="24"/>
          <w:lang w:val="sr-Latn-CS"/>
        </w:rPr>
        <w:t>85494-85501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E6A25">
        <w:rPr>
          <w:rFonts w:ascii="Tahoma" w:hAnsi="Tahoma" w:cs="Tahoma"/>
          <w:sz w:val="24"/>
          <w:szCs w:val="24"/>
          <w:lang w:val="sr-Latn-CS"/>
        </w:rPr>
        <w:t>2</w:t>
      </w:r>
      <w:r w:rsidR="00162578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03B38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62578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243C">
        <w:rPr>
          <w:rFonts w:ascii="Tahoma" w:hAnsi="Tahoma" w:cs="Tahoma"/>
          <w:sz w:val="24"/>
          <w:szCs w:val="24"/>
          <w:lang w:val="sr-Latn-CS"/>
        </w:rPr>
        <w:t>0</w:t>
      </w:r>
      <w:r w:rsidR="00003B38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841AB6">
        <w:rPr>
          <w:rFonts w:ascii="Tahoma" w:hAnsi="Tahoma" w:cs="Tahoma"/>
          <w:sz w:val="24"/>
          <w:szCs w:val="24"/>
          <w:lang w:val="sr-Latn-CS"/>
        </w:rPr>
        <w:t>85494-85501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E6A25">
        <w:rPr>
          <w:rFonts w:ascii="Tahoma" w:hAnsi="Tahoma" w:cs="Tahoma"/>
          <w:sz w:val="24"/>
          <w:szCs w:val="24"/>
          <w:lang w:val="sr-Latn-CS"/>
        </w:rPr>
        <w:t>0</w:t>
      </w:r>
      <w:r w:rsidR="00162578">
        <w:rPr>
          <w:rFonts w:ascii="Tahoma" w:hAnsi="Tahoma" w:cs="Tahoma"/>
          <w:sz w:val="24"/>
          <w:szCs w:val="24"/>
          <w:lang w:val="sr-Latn-CS"/>
        </w:rPr>
        <w:t>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E6A25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E6A25">
        <w:rPr>
          <w:rFonts w:ascii="Tahoma" w:hAnsi="Tahoma" w:cs="Tahoma"/>
          <w:sz w:val="24"/>
          <w:szCs w:val="24"/>
          <w:lang w:val="sr-Latn-CS"/>
        </w:rPr>
        <w:t>0</w:t>
      </w:r>
      <w:r w:rsidR="00162578">
        <w:rPr>
          <w:rFonts w:ascii="Tahoma" w:hAnsi="Tahoma" w:cs="Tahoma"/>
          <w:sz w:val="24"/>
          <w:szCs w:val="24"/>
          <w:lang w:val="sr-Latn-CS"/>
        </w:rPr>
        <w:t>6</w:t>
      </w:r>
      <w:r w:rsidR="00CE6A25">
        <w:rPr>
          <w:rFonts w:ascii="Tahoma" w:hAnsi="Tahoma" w:cs="Tahoma"/>
          <w:sz w:val="24"/>
          <w:szCs w:val="24"/>
          <w:lang w:val="sr-Latn-CS"/>
        </w:rPr>
        <w:t>.04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1AB6">
        <w:rPr>
          <w:rFonts w:ascii="Tahoma" w:hAnsi="Tahoma" w:cs="Tahoma"/>
          <w:sz w:val="24"/>
          <w:szCs w:val="24"/>
          <w:lang w:val="sr-Latn-CS"/>
        </w:rPr>
        <w:t>svih dozvola za izvoz opasnog otpada koji je Agencija za zaštitu životne sre</w:t>
      </w:r>
      <w:r w:rsidR="0047280C">
        <w:rPr>
          <w:rFonts w:ascii="Tahoma" w:hAnsi="Tahoma" w:cs="Tahoma"/>
          <w:sz w:val="24"/>
          <w:szCs w:val="24"/>
          <w:lang w:val="sr-Latn-CS"/>
        </w:rPr>
        <w:t>dine donijela tokom 2015.godine,</w:t>
      </w:r>
      <w:r w:rsidR="00841AB6">
        <w:rPr>
          <w:rFonts w:ascii="Tahoma" w:hAnsi="Tahoma" w:cs="Tahoma"/>
          <w:sz w:val="24"/>
          <w:szCs w:val="24"/>
          <w:lang w:val="sr-Latn-CS"/>
        </w:rPr>
        <w:t xml:space="preserve"> svih rješenja o obustavi postupka za izvoz opasnog otpada koje je Agencija za zaštitu životne sre</w:t>
      </w:r>
      <w:r w:rsidR="0047280C">
        <w:rPr>
          <w:rFonts w:ascii="Tahoma" w:hAnsi="Tahoma" w:cs="Tahoma"/>
          <w:sz w:val="24"/>
          <w:szCs w:val="24"/>
          <w:lang w:val="sr-Latn-CS"/>
        </w:rPr>
        <w:t>dine donijela tokom 2015.godine,</w:t>
      </w:r>
      <w:r w:rsidR="00841AB6" w:rsidRPr="00CE6A2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1AB6">
        <w:rPr>
          <w:rFonts w:ascii="Tahoma" w:hAnsi="Tahoma" w:cs="Tahoma"/>
          <w:sz w:val="24"/>
          <w:szCs w:val="24"/>
          <w:lang w:val="sr-Latn-CS"/>
        </w:rPr>
        <w:t>svih dozvola za tranzit i uvoz neopasnog otpada koji je Agencija za zaštitu životne sre</w:t>
      </w:r>
      <w:r w:rsidR="0047280C">
        <w:rPr>
          <w:rFonts w:ascii="Tahoma" w:hAnsi="Tahoma" w:cs="Tahoma"/>
          <w:sz w:val="24"/>
          <w:szCs w:val="24"/>
          <w:lang w:val="sr-Latn-CS"/>
        </w:rPr>
        <w:t>dine donijela tokom 2015.godine,</w:t>
      </w:r>
      <w:r w:rsidR="00841AB6">
        <w:rPr>
          <w:rFonts w:ascii="Tahoma" w:hAnsi="Tahoma" w:cs="Tahoma"/>
          <w:sz w:val="24"/>
          <w:szCs w:val="24"/>
          <w:lang w:val="sr-Latn-CS"/>
        </w:rPr>
        <w:t xml:space="preserve"> svih rješenja kojima se utvrđuje visina naknade zbog zagađenja životne sredine, a koje je Agencija za zaštitu životne sredine donijela tokom 2015.godin</w:t>
      </w:r>
      <w:r w:rsidR="0047280C">
        <w:rPr>
          <w:rFonts w:ascii="Tahoma" w:hAnsi="Tahoma" w:cs="Tahoma"/>
          <w:sz w:val="24"/>
          <w:szCs w:val="24"/>
          <w:lang w:val="sr-Latn-CS"/>
        </w:rPr>
        <w:t>e,</w:t>
      </w:r>
      <w:r w:rsidR="00841AB6">
        <w:rPr>
          <w:rFonts w:ascii="Tahoma" w:hAnsi="Tahoma" w:cs="Tahoma"/>
          <w:sz w:val="24"/>
          <w:szCs w:val="24"/>
          <w:lang w:val="sr-Latn-CS"/>
        </w:rPr>
        <w:t xml:space="preserve"> svih rješenja kojima se utvrđuje visina naknade obveznicima koji koriste ložišta snage veće od 1MW, a koje je Agencija za zaštitu životne sre</w:t>
      </w:r>
      <w:r w:rsidR="0047280C">
        <w:rPr>
          <w:rFonts w:ascii="Tahoma" w:hAnsi="Tahoma" w:cs="Tahoma"/>
          <w:sz w:val="24"/>
          <w:szCs w:val="24"/>
          <w:lang w:val="sr-Latn-CS"/>
        </w:rPr>
        <w:t>dine donijela tokom 2015.godine,</w:t>
      </w:r>
      <w:r w:rsidR="00841AB6">
        <w:rPr>
          <w:rFonts w:ascii="Tahoma" w:hAnsi="Tahoma" w:cs="Tahoma"/>
          <w:sz w:val="24"/>
          <w:szCs w:val="24"/>
          <w:lang w:val="sr-Latn-CS"/>
        </w:rPr>
        <w:t xml:space="preserve"> svih rješenja o utvrđenoj naknadi </w:t>
      </w:r>
      <w:r w:rsidR="000E616F">
        <w:rPr>
          <w:rFonts w:ascii="Tahoma" w:hAnsi="Tahoma" w:cs="Tahoma"/>
          <w:sz w:val="24"/>
          <w:szCs w:val="24"/>
          <w:lang w:val="sr-Latn-CS"/>
        </w:rPr>
        <w:t>obveznicima koji uvoze supstance koje uništavaju ozonski omotač,</w:t>
      </w:r>
      <w:r w:rsidR="00841AB6">
        <w:rPr>
          <w:rFonts w:ascii="Tahoma" w:hAnsi="Tahoma" w:cs="Tahoma"/>
          <w:sz w:val="24"/>
          <w:szCs w:val="24"/>
          <w:lang w:val="sr-Latn-CS"/>
        </w:rPr>
        <w:t xml:space="preserve"> a </w:t>
      </w:r>
      <w:r w:rsidR="000E616F">
        <w:rPr>
          <w:rFonts w:ascii="Tahoma" w:hAnsi="Tahoma" w:cs="Tahoma"/>
          <w:sz w:val="24"/>
          <w:szCs w:val="24"/>
          <w:lang w:val="sr-Latn-CS"/>
        </w:rPr>
        <w:t>koje</w:t>
      </w:r>
      <w:r w:rsidR="00841AB6">
        <w:rPr>
          <w:rFonts w:ascii="Tahoma" w:hAnsi="Tahoma" w:cs="Tahoma"/>
          <w:sz w:val="24"/>
          <w:szCs w:val="24"/>
          <w:lang w:val="sr-Latn-CS"/>
        </w:rPr>
        <w:t xml:space="preserve"> je Agencija za zaštitu </w:t>
      </w:r>
      <w:r w:rsidR="00841AB6">
        <w:rPr>
          <w:rFonts w:ascii="Tahoma" w:hAnsi="Tahoma" w:cs="Tahoma"/>
          <w:sz w:val="24"/>
          <w:szCs w:val="24"/>
          <w:lang w:val="sr-Latn-CS"/>
        </w:rPr>
        <w:lastRenderedPageBreak/>
        <w:t>životne sredine donijela tokom 2015.godine;</w:t>
      </w:r>
      <w:r w:rsidR="000E616F">
        <w:rPr>
          <w:rFonts w:ascii="Tahoma" w:hAnsi="Tahoma" w:cs="Tahoma"/>
          <w:sz w:val="24"/>
          <w:szCs w:val="24"/>
          <w:lang w:val="sr-Latn-CS"/>
        </w:rPr>
        <w:t xml:space="preserve"> svih rješenja o utvrđenoj naknadi obveznicima koji stvaraju ili deponuju otpad, a koje je Agencija za zaštitu životne sredine donijela tokom 2015.godine i svih dozvola za rad koje je Agencija za zaštitu životne sredine izdala AD Rudniku uglja Pljevlja u toku 2015.godine.</w:t>
      </w:r>
      <w:r w:rsidR="00003B3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E6A25">
        <w:rPr>
          <w:rFonts w:ascii="Tahoma" w:hAnsi="Tahoma" w:cs="Tahoma"/>
          <w:sz w:val="24"/>
          <w:szCs w:val="24"/>
          <w:lang w:val="sr-Latn-CS"/>
        </w:rPr>
        <w:t>2</w:t>
      </w:r>
      <w:r w:rsidR="00162578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7280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162578">
        <w:rPr>
          <w:rFonts w:ascii="Tahoma" w:hAnsi="Tahoma" w:cs="Tahoma"/>
          <w:sz w:val="24"/>
          <w:szCs w:val="24"/>
          <w:lang w:val="sr-Latn-CS"/>
        </w:rPr>
        <w:t>313</w:t>
      </w:r>
      <w:r w:rsidR="000E616F">
        <w:rPr>
          <w:rFonts w:ascii="Tahoma" w:hAnsi="Tahoma" w:cs="Tahoma"/>
          <w:sz w:val="24"/>
          <w:szCs w:val="24"/>
          <w:lang w:val="sr-Latn-CS"/>
        </w:rPr>
        <w:t>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E6A25">
        <w:rPr>
          <w:rFonts w:ascii="Tahoma" w:hAnsi="Tahoma" w:cs="Tahoma"/>
          <w:sz w:val="24"/>
          <w:szCs w:val="24"/>
          <w:lang w:val="sr-Latn-CS"/>
        </w:rPr>
        <w:t>2</w:t>
      </w:r>
      <w:r w:rsidR="00162578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841AB6">
        <w:rPr>
          <w:rFonts w:ascii="Tahoma" w:hAnsi="Tahoma" w:cs="Tahoma"/>
          <w:sz w:val="24"/>
          <w:szCs w:val="24"/>
          <w:lang w:val="sr-Latn-CS"/>
        </w:rPr>
        <w:t>85494-85501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E6A25">
        <w:rPr>
          <w:rFonts w:ascii="Tahoma" w:hAnsi="Tahoma" w:cs="Tahoma"/>
          <w:sz w:val="24"/>
          <w:szCs w:val="24"/>
          <w:lang w:val="sr-Latn-CS"/>
        </w:rPr>
        <w:t>0</w:t>
      </w:r>
      <w:r w:rsidR="00162578">
        <w:rPr>
          <w:rFonts w:ascii="Tahoma" w:hAnsi="Tahoma" w:cs="Tahoma"/>
          <w:sz w:val="24"/>
          <w:szCs w:val="24"/>
          <w:lang w:val="sr-Latn-CS"/>
        </w:rPr>
        <w:t>6</w:t>
      </w:r>
      <w:r w:rsidR="00CE6A25">
        <w:rPr>
          <w:rFonts w:ascii="Tahoma" w:hAnsi="Tahoma" w:cs="Tahoma"/>
          <w:sz w:val="24"/>
          <w:szCs w:val="24"/>
          <w:lang w:val="sr-Latn-CS"/>
        </w:rPr>
        <w:t>.04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C44FDF" w:rsidRDefault="00C44FD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C44FDF" w:rsidRDefault="00C44FD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AB58CF" w:rsidRDefault="00AB58C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C44FD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352" w:rsidRDefault="00461352" w:rsidP="00CB7F9A">
      <w:pPr>
        <w:spacing w:after="0" w:line="240" w:lineRule="auto"/>
      </w:pPr>
      <w:r>
        <w:separator/>
      </w:r>
    </w:p>
  </w:endnote>
  <w:endnote w:type="continuationSeparator" w:id="0">
    <w:p w:rsidR="00461352" w:rsidRDefault="0046135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352" w:rsidRDefault="00461352" w:rsidP="00CB7F9A">
      <w:pPr>
        <w:spacing w:after="0" w:line="240" w:lineRule="auto"/>
      </w:pPr>
      <w:r>
        <w:separator/>
      </w:r>
    </w:p>
  </w:footnote>
  <w:footnote w:type="continuationSeparator" w:id="0">
    <w:p w:rsidR="00461352" w:rsidRDefault="0046135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B38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616F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578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772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47D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0C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1352"/>
    <w:rsid w:val="00462856"/>
    <w:rsid w:val="00464905"/>
    <w:rsid w:val="00466F3E"/>
    <w:rsid w:val="00467C60"/>
    <w:rsid w:val="00467FFA"/>
    <w:rsid w:val="00470218"/>
    <w:rsid w:val="00470C2B"/>
    <w:rsid w:val="004726A4"/>
    <w:rsid w:val="0047280C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0CC0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1AB6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77769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16CE6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4FDF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A2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1671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5832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5F8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B21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EA6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FCA7E-52BE-454A-8C64-3F2A7758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2016-11-12T17:04:00Z</dcterms:modified>
</cp:coreProperties>
</file>