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07-30-636-2/16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B06B6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16/84744-84745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B06B6">
        <w:rPr>
          <w:rFonts w:ascii="Tahoma" w:hAnsi="Tahoma" w:cs="Tahoma"/>
          <w:sz w:val="24"/>
          <w:szCs w:val="24"/>
          <w:lang w:val="sr-Latn-CS"/>
        </w:rPr>
        <w:t>21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B06B6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16/84744-84745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B06B6">
        <w:rPr>
          <w:rFonts w:ascii="Tahoma" w:hAnsi="Tahoma" w:cs="Tahoma"/>
          <w:sz w:val="24"/>
          <w:szCs w:val="24"/>
          <w:lang w:val="sr-Latn-CS"/>
        </w:rPr>
        <w:t>28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03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28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3B06B6">
        <w:rPr>
          <w:rFonts w:ascii="Tahoma" w:hAnsi="Tahoma" w:cs="Tahoma"/>
          <w:sz w:val="24"/>
          <w:szCs w:val="24"/>
          <w:lang w:val="sr-Latn-CS"/>
        </w:rPr>
        <w:t>svih rješenja po osnovu naknade za eksploataciju vodnog energetskog potencijala za poreskog obveznika Hidroenergija Montenegro Berane, a koje je Ministarstvo ekonomije dostavilo Poreskoj upravi u toku 2015. godine i svih rješenja o zaduženju za fiksni i promjenljivi dio koncesione naknade po osnovu korišćenja mineralnih sirovina, a koje je Ministarstvo ekonomije dostavilo Poreskoj upravi u toku 2015. godine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B06B6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655C7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07-42-2829-1/16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B06B6">
        <w:rPr>
          <w:rFonts w:ascii="Tahoma" w:hAnsi="Tahoma" w:cs="Tahoma"/>
          <w:sz w:val="24"/>
          <w:szCs w:val="24"/>
          <w:lang w:val="sr-Latn-CS"/>
        </w:rPr>
        <w:t>24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16/84744-84745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B06B6">
        <w:rPr>
          <w:rFonts w:ascii="Tahoma" w:hAnsi="Tahoma" w:cs="Tahoma"/>
          <w:sz w:val="24"/>
          <w:szCs w:val="24"/>
          <w:lang w:val="sr-Latn-CS"/>
        </w:rPr>
        <w:t>28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A655C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63816" w:rsidRDefault="0076381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91559" w:rsidRDefault="00891559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A655C7" w:rsidRDefault="00A655C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A655C7" w:rsidRPr="006860B7" w:rsidRDefault="00A655C7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655C7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AD" w:rsidRDefault="00820EAD" w:rsidP="00CB7F9A">
      <w:pPr>
        <w:spacing w:after="0" w:line="240" w:lineRule="auto"/>
      </w:pPr>
      <w:r>
        <w:separator/>
      </w:r>
    </w:p>
  </w:endnote>
  <w:endnote w:type="continuationSeparator" w:id="0">
    <w:p w:rsidR="00820EAD" w:rsidRDefault="00820EA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AD" w:rsidRDefault="00820EAD" w:rsidP="00CB7F9A">
      <w:pPr>
        <w:spacing w:after="0" w:line="240" w:lineRule="auto"/>
      </w:pPr>
      <w:r>
        <w:separator/>
      </w:r>
    </w:p>
  </w:footnote>
  <w:footnote w:type="continuationSeparator" w:id="0">
    <w:p w:rsidR="00820EAD" w:rsidRDefault="00820EA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4890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0EAD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5C7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22F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134E3-E6D0-4A26-9E8D-20215C4C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2016-06-08T06:38:00Z</cp:lastPrinted>
  <dcterms:created xsi:type="dcterms:W3CDTF">2015-12-16T13:08:00Z</dcterms:created>
  <dcterms:modified xsi:type="dcterms:W3CDTF">2016-11-12T16:44:00Z</dcterms:modified>
</cp:coreProperties>
</file>