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8F0" w:rsidRPr="00AF4CC7" w:rsidRDefault="005528F0" w:rsidP="005528F0">
      <w:pPr>
        <w:spacing w:after="0" w:line="240" w:lineRule="auto"/>
        <w:rPr>
          <w:rFonts w:ascii="Trebuchet MS" w:hAnsi="Trebuchet MS" w:cs="Arial"/>
          <w:b/>
          <w:sz w:val="24"/>
          <w:szCs w:val="24"/>
          <w:lang w:val="sr-Latn-ME"/>
        </w:rPr>
      </w:pPr>
    </w:p>
    <w:p w:rsidR="005528F0" w:rsidRPr="00AF4CC7" w:rsidRDefault="005528F0" w:rsidP="005A46CD">
      <w:pPr>
        <w:spacing w:after="0" w:line="240" w:lineRule="auto"/>
        <w:rPr>
          <w:rFonts w:ascii="Trebuchet MS" w:hAnsi="Trebuchet MS" w:cs="Arial"/>
          <w:b/>
          <w:sz w:val="24"/>
          <w:szCs w:val="24"/>
          <w:lang w:val="sr-Latn-ME"/>
        </w:rPr>
      </w:pPr>
      <w:r w:rsidRPr="00AF4CC7">
        <w:rPr>
          <w:rFonts w:ascii="Trebuchet MS" w:hAnsi="Trebuchet MS" w:cs="Arial"/>
          <w:b/>
          <w:sz w:val="24"/>
          <w:szCs w:val="24"/>
          <w:lang w:val="sr-Latn-ME"/>
        </w:rPr>
        <w:t>C R N A   G O R A</w:t>
      </w:r>
    </w:p>
    <w:p w:rsidR="005528F0" w:rsidRPr="00AF4CC7" w:rsidRDefault="005528F0" w:rsidP="005A46CD">
      <w:pPr>
        <w:spacing w:after="0" w:line="240" w:lineRule="auto"/>
        <w:rPr>
          <w:rFonts w:ascii="Trebuchet MS" w:hAnsi="Trebuchet MS" w:cs="Arial"/>
          <w:b/>
          <w:sz w:val="24"/>
          <w:szCs w:val="24"/>
          <w:lang w:val="sr-Latn-ME"/>
        </w:rPr>
      </w:pPr>
      <w:r w:rsidRPr="00AF4CC7">
        <w:rPr>
          <w:rFonts w:ascii="Trebuchet MS" w:hAnsi="Trebuchet MS" w:cs="Arial"/>
          <w:b/>
          <w:sz w:val="24"/>
          <w:szCs w:val="24"/>
          <w:lang w:val="sr-Latn-ME"/>
        </w:rPr>
        <w:t>AGENCIJA ZA ZAŠTITU LIČNIH PODATAKA</w:t>
      </w:r>
    </w:p>
    <w:p w:rsidR="005528F0" w:rsidRPr="00AF4CC7" w:rsidRDefault="005528F0" w:rsidP="005A46CD">
      <w:pPr>
        <w:spacing w:after="0" w:line="240" w:lineRule="auto"/>
        <w:rPr>
          <w:rFonts w:ascii="Trebuchet MS" w:hAnsi="Trebuchet MS" w:cs="Arial"/>
          <w:b/>
          <w:sz w:val="24"/>
          <w:szCs w:val="24"/>
          <w:lang w:val="sr-Latn-ME"/>
        </w:rPr>
      </w:pPr>
      <w:r w:rsidRPr="00AF4CC7">
        <w:rPr>
          <w:rFonts w:ascii="Trebuchet MS" w:hAnsi="Trebuchet MS" w:cs="Arial"/>
          <w:b/>
          <w:sz w:val="24"/>
          <w:szCs w:val="24"/>
          <w:lang w:val="sr-Latn-ME"/>
        </w:rPr>
        <w:t>I SLOBODAN PRISTUP INFORMACIJAMA</w:t>
      </w:r>
    </w:p>
    <w:p w:rsidR="005528F0" w:rsidRPr="00AF4CC7" w:rsidRDefault="005528F0" w:rsidP="005A46CD">
      <w:pPr>
        <w:spacing w:after="0" w:line="240" w:lineRule="auto"/>
        <w:rPr>
          <w:rFonts w:ascii="Arial" w:hAnsi="Arial" w:cs="Arial"/>
          <w:sz w:val="24"/>
          <w:szCs w:val="24"/>
          <w:lang w:val="sr-Latn-ME"/>
        </w:rPr>
      </w:pPr>
    </w:p>
    <w:p w:rsidR="00AD1822" w:rsidRPr="000D29A0" w:rsidRDefault="00AD1822" w:rsidP="005A46CD">
      <w:pPr>
        <w:pStyle w:val="NoSpacing"/>
        <w:rPr>
          <w:rFonts w:ascii="Tahoma" w:hAnsi="Tahoma" w:cs="Tahoma"/>
          <w:b/>
          <w:sz w:val="24"/>
          <w:szCs w:val="24"/>
          <w:lang w:val="sr-Latn-RS"/>
        </w:rPr>
      </w:pPr>
      <w:r w:rsidRPr="00AF4CC7">
        <w:rPr>
          <w:rFonts w:ascii="Tahoma" w:hAnsi="Tahoma" w:cs="Tahoma"/>
          <w:b/>
          <w:sz w:val="24"/>
          <w:szCs w:val="24"/>
          <w:lang w:val="sr-Latn-ME"/>
        </w:rPr>
        <w:t>Br.</w:t>
      </w:r>
      <w:r w:rsidR="000D29A0">
        <w:rPr>
          <w:rFonts w:ascii="Tahoma" w:hAnsi="Tahoma" w:cs="Tahoma"/>
          <w:b/>
          <w:sz w:val="24"/>
          <w:szCs w:val="24"/>
          <w:lang w:val="sr-Latn-ME"/>
        </w:rPr>
        <w:t>UPII 3</w:t>
      </w:r>
      <w:r w:rsidR="007B2A07">
        <w:rPr>
          <w:rFonts w:ascii="Tahoma" w:hAnsi="Tahoma" w:cs="Tahoma"/>
          <w:b/>
          <w:sz w:val="24"/>
          <w:szCs w:val="24"/>
          <w:lang w:val="sr-Latn-ME"/>
        </w:rPr>
        <w:t>0</w:t>
      </w:r>
      <w:r w:rsidR="005C7CA6">
        <w:rPr>
          <w:rFonts w:ascii="Tahoma" w:hAnsi="Tahoma" w:cs="Tahoma"/>
          <w:b/>
          <w:sz w:val="24"/>
          <w:szCs w:val="24"/>
          <w:lang w:val="sr-Latn-ME"/>
        </w:rPr>
        <w:t>4</w:t>
      </w:r>
      <w:r w:rsidR="000D29A0">
        <w:rPr>
          <w:rFonts w:ascii="Tahoma" w:hAnsi="Tahoma" w:cs="Tahoma"/>
          <w:b/>
          <w:sz w:val="24"/>
          <w:szCs w:val="24"/>
          <w:lang w:val="sr-Latn-RS"/>
        </w:rPr>
        <w:t>/15-</w:t>
      </w:r>
      <w:r w:rsidR="00C42CB0">
        <w:rPr>
          <w:rFonts w:ascii="Tahoma" w:hAnsi="Tahoma" w:cs="Tahoma"/>
          <w:b/>
          <w:sz w:val="24"/>
          <w:szCs w:val="24"/>
          <w:lang w:val="sr-Latn-RS"/>
        </w:rPr>
        <w:t>2</w:t>
      </w:r>
    </w:p>
    <w:p w:rsidR="00AD1822" w:rsidRPr="00AF4CC7" w:rsidRDefault="00AD1822" w:rsidP="00AD1822">
      <w:pPr>
        <w:rPr>
          <w:rFonts w:ascii="Tahoma" w:hAnsi="Tahoma" w:cs="Tahoma"/>
          <w:b/>
          <w:sz w:val="24"/>
          <w:szCs w:val="24"/>
          <w:lang w:val="sr-Latn-ME"/>
        </w:rPr>
      </w:pPr>
      <w:r w:rsidRPr="00AF4CC7">
        <w:rPr>
          <w:rFonts w:ascii="Tahoma" w:hAnsi="Tahoma" w:cs="Tahoma"/>
          <w:b/>
          <w:sz w:val="24"/>
          <w:szCs w:val="24"/>
          <w:lang w:val="sr-Latn-ME"/>
        </w:rPr>
        <w:t>Podgorica,</w:t>
      </w:r>
      <w:r w:rsidR="00C42CB0">
        <w:rPr>
          <w:rFonts w:ascii="Tahoma" w:hAnsi="Tahoma" w:cs="Tahoma"/>
          <w:b/>
          <w:sz w:val="24"/>
          <w:szCs w:val="24"/>
          <w:lang w:val="sr-Latn-ME"/>
        </w:rPr>
        <w:t>16</w:t>
      </w:r>
      <w:r w:rsidR="00802A64" w:rsidRPr="00AF4CC7">
        <w:rPr>
          <w:rFonts w:ascii="Tahoma" w:hAnsi="Tahoma" w:cs="Tahoma"/>
          <w:b/>
          <w:sz w:val="24"/>
          <w:szCs w:val="24"/>
          <w:lang w:val="sr-Latn-ME"/>
        </w:rPr>
        <w:t>.</w:t>
      </w:r>
      <w:r w:rsidR="00C42CB0">
        <w:rPr>
          <w:rFonts w:ascii="Tahoma" w:hAnsi="Tahoma" w:cs="Tahoma"/>
          <w:b/>
          <w:sz w:val="24"/>
          <w:szCs w:val="24"/>
          <w:lang w:val="sr-Latn-ME"/>
        </w:rPr>
        <w:t>05</w:t>
      </w:r>
      <w:r w:rsidRPr="00AF4CC7">
        <w:rPr>
          <w:rFonts w:ascii="Tahoma" w:hAnsi="Tahoma" w:cs="Tahoma"/>
          <w:b/>
          <w:sz w:val="24"/>
          <w:szCs w:val="24"/>
          <w:lang w:val="sr-Latn-ME"/>
        </w:rPr>
        <w:t>.201</w:t>
      </w:r>
      <w:r w:rsidR="00C42CB0">
        <w:rPr>
          <w:rFonts w:ascii="Tahoma" w:hAnsi="Tahoma" w:cs="Tahoma"/>
          <w:b/>
          <w:sz w:val="24"/>
          <w:szCs w:val="24"/>
          <w:lang w:val="sr-Latn-ME"/>
        </w:rPr>
        <w:t>6</w:t>
      </w:r>
      <w:r w:rsidRPr="00AF4CC7">
        <w:rPr>
          <w:rFonts w:ascii="Tahoma" w:hAnsi="Tahoma" w:cs="Tahoma"/>
          <w:b/>
          <w:sz w:val="24"/>
          <w:szCs w:val="24"/>
          <w:lang w:val="sr-Latn-ME"/>
        </w:rPr>
        <w:t>.godine</w:t>
      </w:r>
    </w:p>
    <w:p w:rsidR="00AD1822" w:rsidRPr="00C75720" w:rsidRDefault="00AD1822" w:rsidP="009E7CA4">
      <w:pPr>
        <w:jc w:val="both"/>
        <w:rPr>
          <w:rFonts w:ascii="Tahoma" w:hAnsi="Tahoma" w:cs="Tahoma"/>
          <w:sz w:val="24"/>
          <w:szCs w:val="24"/>
          <w:lang w:val="sr-Latn-ME"/>
        </w:rPr>
      </w:pPr>
      <w:r w:rsidRPr="00C75720">
        <w:rPr>
          <w:rFonts w:ascii="Tahoma" w:hAnsi="Tahoma" w:cs="Tahoma"/>
          <w:sz w:val="24"/>
          <w:szCs w:val="24"/>
          <w:lang w:val="sr-Latn-ME"/>
        </w:rPr>
        <w:t>Agencija za zaštitu ličnih podataka i slobodan pristu</w:t>
      </w:r>
      <w:r w:rsidR="00F02970" w:rsidRPr="00C75720">
        <w:rPr>
          <w:rFonts w:ascii="Tahoma" w:hAnsi="Tahoma" w:cs="Tahoma"/>
          <w:sz w:val="24"/>
          <w:szCs w:val="24"/>
          <w:lang w:val="sr-Latn-ME"/>
        </w:rPr>
        <w:t>p informacijama-Savjet Agencije</w:t>
      </w:r>
      <w:r w:rsidRPr="00C75720">
        <w:rPr>
          <w:rFonts w:ascii="Tahoma" w:hAnsi="Tahoma" w:cs="Tahoma"/>
          <w:sz w:val="24"/>
          <w:szCs w:val="24"/>
          <w:lang w:val="sr-Latn-ME"/>
        </w:rPr>
        <w:t xml:space="preserve">, rješavajući po žalbi </w:t>
      </w:r>
      <w:r w:rsidR="007D5FDE" w:rsidRPr="00C75720">
        <w:rPr>
          <w:rFonts w:ascii="Tahoma" w:hAnsi="Tahoma" w:cs="Tahoma"/>
          <w:sz w:val="24"/>
          <w:szCs w:val="24"/>
          <w:lang w:val="sr-Latn-ME"/>
        </w:rPr>
        <w:t>NVO Mans</w:t>
      </w:r>
      <w:r w:rsidRPr="00C75720">
        <w:rPr>
          <w:rFonts w:ascii="Tahoma" w:hAnsi="Tahoma" w:cs="Tahoma"/>
          <w:sz w:val="24"/>
          <w:szCs w:val="24"/>
          <w:lang w:val="sr-Latn-ME"/>
        </w:rPr>
        <w:t xml:space="preserve"> </w:t>
      </w:r>
      <w:r w:rsidR="000A004C" w:rsidRPr="00C75720">
        <w:rPr>
          <w:rFonts w:ascii="Tahoma" w:hAnsi="Tahoma" w:cs="Tahoma"/>
          <w:sz w:val="24"/>
          <w:szCs w:val="24"/>
          <w:lang w:val="sr-Latn-ME"/>
        </w:rPr>
        <w:t>br. 15/</w:t>
      </w:r>
      <w:r w:rsidR="00E32EA0">
        <w:rPr>
          <w:rFonts w:ascii="Tahoma" w:hAnsi="Tahoma" w:cs="Tahoma"/>
          <w:sz w:val="24"/>
          <w:szCs w:val="24"/>
          <w:lang w:val="sr-Latn-ME"/>
        </w:rPr>
        <w:t>7151</w:t>
      </w:r>
      <w:r w:rsidR="00F233AB">
        <w:rPr>
          <w:rFonts w:ascii="Tahoma" w:hAnsi="Tahoma" w:cs="Tahoma"/>
          <w:sz w:val="24"/>
          <w:szCs w:val="24"/>
          <w:lang w:val="sr-Latn-ME"/>
        </w:rPr>
        <w:t>0</w:t>
      </w:r>
      <w:r w:rsidR="00387AA1" w:rsidRPr="00C75720">
        <w:rPr>
          <w:rFonts w:ascii="Tahoma" w:hAnsi="Tahoma" w:cs="Tahoma"/>
          <w:sz w:val="24"/>
          <w:szCs w:val="24"/>
          <w:lang w:val="sr-Latn-ME"/>
        </w:rPr>
        <w:t xml:space="preserve"> </w:t>
      </w:r>
      <w:r w:rsidRPr="00C75720">
        <w:rPr>
          <w:rFonts w:ascii="Tahoma" w:hAnsi="Tahoma" w:cs="Tahoma"/>
          <w:sz w:val="24"/>
          <w:szCs w:val="24"/>
          <w:lang w:val="sr-Latn-ME"/>
        </w:rPr>
        <w:t xml:space="preserve">od </w:t>
      </w:r>
      <w:r w:rsidR="008A043C" w:rsidRPr="00C75720">
        <w:rPr>
          <w:rFonts w:ascii="Tahoma" w:hAnsi="Tahoma" w:cs="Tahoma"/>
          <w:sz w:val="24"/>
          <w:szCs w:val="24"/>
          <w:lang w:val="sr-Latn-ME"/>
        </w:rPr>
        <w:t>10</w:t>
      </w:r>
      <w:r w:rsidRPr="00C75720">
        <w:rPr>
          <w:rFonts w:ascii="Tahoma" w:hAnsi="Tahoma" w:cs="Tahoma"/>
          <w:sz w:val="24"/>
          <w:szCs w:val="24"/>
          <w:lang w:val="sr-Latn-ME"/>
        </w:rPr>
        <w:t>.0</w:t>
      </w:r>
      <w:r w:rsidR="008A043C" w:rsidRPr="00C75720">
        <w:rPr>
          <w:rFonts w:ascii="Tahoma" w:hAnsi="Tahoma" w:cs="Tahoma"/>
          <w:sz w:val="24"/>
          <w:szCs w:val="24"/>
          <w:lang w:val="sr-Latn-ME"/>
        </w:rPr>
        <w:t>2</w:t>
      </w:r>
      <w:r w:rsidRPr="00C75720">
        <w:rPr>
          <w:rFonts w:ascii="Tahoma" w:hAnsi="Tahoma" w:cs="Tahoma"/>
          <w:sz w:val="24"/>
          <w:szCs w:val="24"/>
          <w:lang w:val="sr-Latn-ME"/>
        </w:rPr>
        <w:t xml:space="preserve">.2015.godine, izjavljene radi poništaja </w:t>
      </w:r>
      <w:r w:rsidR="00F02970" w:rsidRPr="00C75720">
        <w:rPr>
          <w:rFonts w:ascii="Tahoma" w:hAnsi="Tahoma" w:cs="Tahoma"/>
          <w:sz w:val="24"/>
          <w:szCs w:val="24"/>
          <w:lang w:val="sr-Latn-ME"/>
        </w:rPr>
        <w:t>rješenja</w:t>
      </w:r>
      <w:r w:rsidRPr="00C75720">
        <w:rPr>
          <w:rFonts w:ascii="Tahoma" w:hAnsi="Tahoma" w:cs="Tahoma"/>
          <w:sz w:val="24"/>
          <w:szCs w:val="24"/>
          <w:lang w:val="sr-Latn-ME"/>
        </w:rPr>
        <w:t xml:space="preserve"> </w:t>
      </w:r>
      <w:r w:rsidR="00E70845" w:rsidRPr="00C75720">
        <w:rPr>
          <w:rFonts w:ascii="Tahoma" w:hAnsi="Tahoma" w:cs="Tahoma"/>
          <w:sz w:val="24"/>
          <w:szCs w:val="24"/>
          <w:lang w:val="sr-Latn-ME"/>
        </w:rPr>
        <w:t xml:space="preserve">Ministarstva prosvjete </w:t>
      </w:r>
      <w:r w:rsidR="006C1BB6" w:rsidRPr="00C75720">
        <w:rPr>
          <w:rFonts w:ascii="Tahoma" w:hAnsi="Tahoma" w:cs="Tahoma"/>
          <w:sz w:val="24"/>
          <w:szCs w:val="24"/>
          <w:lang w:val="sr-Latn-ME"/>
        </w:rPr>
        <w:t>UPI br. 07-</w:t>
      </w:r>
      <w:r w:rsidR="009927B3">
        <w:rPr>
          <w:rFonts w:ascii="Tahoma" w:hAnsi="Tahoma" w:cs="Tahoma"/>
          <w:sz w:val="24"/>
          <w:szCs w:val="24"/>
          <w:lang w:val="sr-Latn-ME"/>
        </w:rPr>
        <w:t>63</w:t>
      </w:r>
      <w:r w:rsidR="00B77A3F">
        <w:rPr>
          <w:rFonts w:ascii="Tahoma" w:hAnsi="Tahoma" w:cs="Tahoma"/>
          <w:sz w:val="24"/>
          <w:szCs w:val="24"/>
          <w:lang w:val="sr-Latn-ME"/>
        </w:rPr>
        <w:t>8</w:t>
      </w:r>
      <w:r w:rsidR="006C1BB6" w:rsidRPr="00C75720">
        <w:rPr>
          <w:rFonts w:ascii="Tahoma" w:hAnsi="Tahoma" w:cs="Tahoma"/>
          <w:sz w:val="24"/>
          <w:szCs w:val="24"/>
          <w:lang w:val="sr-Latn-ME"/>
        </w:rPr>
        <w:t xml:space="preserve"> </w:t>
      </w:r>
      <w:r w:rsidRPr="00C75720">
        <w:rPr>
          <w:rFonts w:ascii="Tahoma" w:hAnsi="Tahoma" w:cs="Tahoma"/>
          <w:bCs/>
          <w:sz w:val="24"/>
          <w:szCs w:val="24"/>
          <w:lang w:val="sr-Latn-ME"/>
        </w:rPr>
        <w:t xml:space="preserve">od </w:t>
      </w:r>
      <w:r w:rsidR="00243D49">
        <w:rPr>
          <w:rFonts w:ascii="Tahoma" w:hAnsi="Tahoma" w:cs="Tahoma"/>
          <w:bCs/>
          <w:sz w:val="24"/>
          <w:szCs w:val="24"/>
          <w:lang w:val="sr-Latn-ME"/>
        </w:rPr>
        <w:t>12</w:t>
      </w:r>
      <w:r w:rsidRPr="00C75720">
        <w:rPr>
          <w:rFonts w:ascii="Tahoma" w:hAnsi="Tahoma" w:cs="Tahoma"/>
          <w:bCs/>
          <w:sz w:val="24"/>
          <w:szCs w:val="24"/>
          <w:lang w:val="sr-Latn-ME"/>
        </w:rPr>
        <w:t>.0</w:t>
      </w:r>
      <w:r w:rsidR="00243D49">
        <w:rPr>
          <w:rFonts w:ascii="Tahoma" w:hAnsi="Tahoma" w:cs="Tahoma"/>
          <w:bCs/>
          <w:sz w:val="24"/>
          <w:szCs w:val="24"/>
          <w:lang w:val="sr-Latn-ME"/>
        </w:rPr>
        <w:t>1</w:t>
      </w:r>
      <w:r w:rsidRPr="00C75720">
        <w:rPr>
          <w:rFonts w:ascii="Tahoma" w:hAnsi="Tahoma" w:cs="Tahoma"/>
          <w:bCs/>
          <w:sz w:val="24"/>
          <w:szCs w:val="24"/>
          <w:lang w:val="sr-Latn-ME"/>
        </w:rPr>
        <w:t>.201</w:t>
      </w:r>
      <w:r w:rsidR="00243D49">
        <w:rPr>
          <w:rFonts w:ascii="Tahoma" w:hAnsi="Tahoma" w:cs="Tahoma"/>
          <w:bCs/>
          <w:sz w:val="24"/>
          <w:szCs w:val="24"/>
          <w:lang w:val="sr-Latn-ME"/>
        </w:rPr>
        <w:t>5</w:t>
      </w:r>
      <w:r w:rsidRPr="00C75720">
        <w:rPr>
          <w:rFonts w:ascii="Tahoma" w:hAnsi="Tahoma" w:cs="Tahoma"/>
          <w:bCs/>
          <w:sz w:val="24"/>
          <w:szCs w:val="24"/>
          <w:lang w:val="sr-Latn-ME"/>
        </w:rPr>
        <w:t>. godine</w:t>
      </w:r>
      <w:r w:rsidRPr="00C75720">
        <w:rPr>
          <w:rFonts w:ascii="Tahoma" w:hAnsi="Tahoma" w:cs="Tahoma"/>
          <w:sz w:val="24"/>
          <w:szCs w:val="24"/>
          <w:lang w:val="sr-Latn-ME"/>
        </w:rPr>
        <w:t xml:space="preserve">, na osnovu člana 38 Zakona o slobodnom pristupu informacijama (“Sl.list Crne Gore”, br.44/12) i člana 235 stav 1 </w:t>
      </w:r>
      <w:r w:rsidR="000567C1">
        <w:rPr>
          <w:rFonts w:ascii="Tahoma" w:hAnsi="Tahoma" w:cs="Tahoma"/>
          <w:sz w:val="24"/>
          <w:szCs w:val="24"/>
          <w:lang w:val="sr-Latn-ME"/>
        </w:rPr>
        <w:t xml:space="preserve">i člana 256 </w:t>
      </w:r>
      <w:r w:rsidRPr="00C75720">
        <w:rPr>
          <w:rFonts w:ascii="Tahoma" w:hAnsi="Tahoma" w:cs="Tahoma"/>
          <w:sz w:val="24"/>
          <w:szCs w:val="24"/>
          <w:lang w:val="sr-Latn-ME"/>
        </w:rPr>
        <w:t xml:space="preserve">Zakona o opštem upravnom postupku (“Sl.list Crne Gore”,br.60/03, 73/10 i 32/11) je na sjednici održanoj dana </w:t>
      </w:r>
      <w:r w:rsidR="00BA09E7">
        <w:rPr>
          <w:rFonts w:ascii="Tahoma" w:hAnsi="Tahoma" w:cs="Tahoma"/>
          <w:sz w:val="24"/>
          <w:szCs w:val="24"/>
          <w:lang w:val="sr-Latn-ME"/>
        </w:rPr>
        <w:t>29</w:t>
      </w:r>
      <w:r w:rsidRPr="00C75720">
        <w:rPr>
          <w:rFonts w:ascii="Tahoma" w:hAnsi="Tahoma" w:cs="Tahoma"/>
          <w:sz w:val="24"/>
          <w:szCs w:val="24"/>
          <w:lang w:val="sr-Latn-ME"/>
        </w:rPr>
        <w:t>.</w:t>
      </w:r>
      <w:r w:rsidR="00BA09E7">
        <w:rPr>
          <w:rFonts w:ascii="Tahoma" w:hAnsi="Tahoma" w:cs="Tahoma"/>
          <w:sz w:val="24"/>
          <w:szCs w:val="24"/>
          <w:lang w:val="sr-Latn-ME"/>
        </w:rPr>
        <w:t>03</w:t>
      </w:r>
      <w:r w:rsidRPr="00C75720">
        <w:rPr>
          <w:rFonts w:ascii="Tahoma" w:hAnsi="Tahoma" w:cs="Tahoma"/>
          <w:sz w:val="24"/>
          <w:szCs w:val="24"/>
          <w:lang w:val="sr-Latn-ME"/>
        </w:rPr>
        <w:t>.201</w:t>
      </w:r>
      <w:r w:rsidR="00BA09E7">
        <w:rPr>
          <w:rFonts w:ascii="Tahoma" w:hAnsi="Tahoma" w:cs="Tahoma"/>
          <w:sz w:val="24"/>
          <w:szCs w:val="24"/>
          <w:lang w:val="sr-Latn-ME"/>
        </w:rPr>
        <w:t>6</w:t>
      </w:r>
      <w:r w:rsidRPr="00C75720">
        <w:rPr>
          <w:rFonts w:ascii="Tahoma" w:hAnsi="Tahoma" w:cs="Tahoma"/>
          <w:sz w:val="24"/>
          <w:szCs w:val="24"/>
          <w:lang w:val="sr-Latn-ME"/>
        </w:rPr>
        <w:t>.godine</w:t>
      </w:r>
      <w:r w:rsidR="00B32ED7" w:rsidRPr="00C75720">
        <w:rPr>
          <w:rFonts w:ascii="Tahoma" w:hAnsi="Tahoma" w:cs="Tahoma"/>
          <w:sz w:val="24"/>
          <w:szCs w:val="24"/>
          <w:lang w:val="sr-Latn-ME"/>
        </w:rPr>
        <w:t>,</w:t>
      </w:r>
      <w:r w:rsidRPr="00C75720">
        <w:rPr>
          <w:rFonts w:ascii="Tahoma" w:hAnsi="Tahoma" w:cs="Tahoma"/>
          <w:sz w:val="24"/>
          <w:szCs w:val="24"/>
          <w:lang w:val="sr-Latn-ME"/>
        </w:rPr>
        <w:t xml:space="preserve"> donio:</w:t>
      </w:r>
    </w:p>
    <w:p w:rsidR="00AD1822" w:rsidRDefault="00AD1822" w:rsidP="00AD1822">
      <w:pPr>
        <w:jc w:val="center"/>
        <w:rPr>
          <w:rFonts w:ascii="Tahoma" w:hAnsi="Tahoma" w:cs="Tahoma"/>
          <w:b/>
          <w:sz w:val="24"/>
          <w:szCs w:val="24"/>
          <w:lang w:val="sr-Latn-ME"/>
        </w:rPr>
      </w:pPr>
      <w:r w:rsidRPr="00AF4CC7">
        <w:rPr>
          <w:rFonts w:ascii="Tahoma" w:hAnsi="Tahoma" w:cs="Tahoma"/>
          <w:b/>
          <w:sz w:val="24"/>
          <w:szCs w:val="24"/>
          <w:lang w:val="sr-Latn-ME"/>
        </w:rPr>
        <w:t>R J E Š E NJ E</w:t>
      </w:r>
    </w:p>
    <w:p w:rsidR="00BA09E7" w:rsidRDefault="00BA09E7" w:rsidP="00AD1822">
      <w:pPr>
        <w:jc w:val="center"/>
        <w:rPr>
          <w:rFonts w:ascii="Tahoma" w:hAnsi="Tahoma" w:cs="Tahoma"/>
          <w:b/>
          <w:sz w:val="24"/>
          <w:szCs w:val="24"/>
          <w:lang w:val="sr-Latn-ME"/>
        </w:rPr>
      </w:pPr>
    </w:p>
    <w:p w:rsidR="00BA09E7" w:rsidRPr="00175433" w:rsidRDefault="00BA09E7" w:rsidP="00BA09E7">
      <w:pPr>
        <w:jc w:val="both"/>
        <w:rPr>
          <w:rFonts w:ascii="Tahoma" w:hAnsi="Tahoma" w:cs="Tahoma"/>
          <w:sz w:val="24"/>
          <w:szCs w:val="24"/>
          <w:lang w:val="sr-Latn-ME"/>
        </w:rPr>
      </w:pPr>
      <w:r w:rsidRPr="00175433">
        <w:rPr>
          <w:rFonts w:ascii="Tahoma" w:hAnsi="Tahoma" w:cs="Tahoma"/>
          <w:sz w:val="24"/>
          <w:szCs w:val="24"/>
          <w:lang w:val="sr-Latn-ME"/>
        </w:rPr>
        <w:t>Poništava se rješenje Savjeta Agencije UPII 304/15-1 od 01.10.2015.godine.</w:t>
      </w:r>
    </w:p>
    <w:p w:rsidR="00AD1822" w:rsidRPr="00AF4CC7" w:rsidRDefault="00AD1822" w:rsidP="009E7CA4">
      <w:pPr>
        <w:jc w:val="both"/>
        <w:rPr>
          <w:rFonts w:ascii="Tahoma" w:hAnsi="Tahoma" w:cs="Tahoma"/>
          <w:sz w:val="24"/>
          <w:szCs w:val="24"/>
          <w:lang w:val="sr-Latn-ME"/>
        </w:rPr>
      </w:pPr>
      <w:r w:rsidRPr="00AF4CC7">
        <w:rPr>
          <w:rFonts w:ascii="Tahoma" w:hAnsi="Tahoma" w:cs="Tahoma"/>
          <w:sz w:val="24"/>
          <w:szCs w:val="24"/>
          <w:lang w:val="sr-Latn-ME"/>
        </w:rPr>
        <w:t>Žalba se odbija kao neosnovana.</w:t>
      </w:r>
    </w:p>
    <w:p w:rsidR="005528F0" w:rsidRPr="00AF4CC7" w:rsidRDefault="005528F0" w:rsidP="00887416">
      <w:pPr>
        <w:ind w:firstLine="708"/>
        <w:jc w:val="center"/>
        <w:rPr>
          <w:rFonts w:ascii="Tahoma" w:hAnsi="Tahoma" w:cs="Tahoma"/>
          <w:b/>
          <w:sz w:val="24"/>
          <w:szCs w:val="24"/>
          <w:lang w:val="sr-Latn-ME"/>
        </w:rPr>
      </w:pPr>
      <w:r w:rsidRPr="00AF4CC7">
        <w:rPr>
          <w:rFonts w:ascii="Tahoma" w:hAnsi="Tahoma" w:cs="Tahoma"/>
          <w:b/>
          <w:sz w:val="24"/>
          <w:szCs w:val="24"/>
          <w:lang w:val="sr-Latn-ME"/>
        </w:rPr>
        <w:t>O b r a z l o ž e nj e</w:t>
      </w:r>
    </w:p>
    <w:p w:rsidR="00AF4CC7" w:rsidRPr="00E62916" w:rsidRDefault="005528F0" w:rsidP="007F06B0">
      <w:pPr>
        <w:jc w:val="both"/>
        <w:rPr>
          <w:rFonts w:ascii="Tahoma" w:hAnsi="Tahoma" w:cs="Tahoma"/>
          <w:sz w:val="24"/>
          <w:szCs w:val="24"/>
          <w:lang w:val="sr-Latn-ME"/>
        </w:rPr>
      </w:pPr>
      <w:r w:rsidRPr="00E62916">
        <w:rPr>
          <w:rFonts w:ascii="Tahoma" w:hAnsi="Tahoma" w:cs="Tahoma"/>
          <w:sz w:val="24"/>
          <w:szCs w:val="24"/>
          <w:lang w:val="sr-Latn-ME"/>
        </w:rPr>
        <w:t xml:space="preserve">Prvostepeni organ je donio </w:t>
      </w:r>
      <w:r w:rsidR="00F02970" w:rsidRPr="00E62916">
        <w:rPr>
          <w:rFonts w:ascii="Tahoma" w:hAnsi="Tahoma" w:cs="Tahoma"/>
          <w:sz w:val="24"/>
          <w:szCs w:val="24"/>
          <w:lang w:val="sr-Latn-ME"/>
        </w:rPr>
        <w:t>rješenje</w:t>
      </w:r>
      <w:r w:rsidRPr="00E62916">
        <w:rPr>
          <w:rFonts w:ascii="Tahoma" w:hAnsi="Tahoma" w:cs="Tahoma"/>
          <w:sz w:val="24"/>
          <w:szCs w:val="24"/>
          <w:lang w:val="sr-Latn-ME"/>
        </w:rPr>
        <w:t xml:space="preserve"> </w:t>
      </w:r>
      <w:r w:rsidR="00AF4CC7" w:rsidRPr="00E62916">
        <w:rPr>
          <w:rFonts w:ascii="Tahoma" w:hAnsi="Tahoma" w:cs="Tahoma"/>
          <w:sz w:val="24"/>
          <w:szCs w:val="24"/>
          <w:lang w:val="sr-Latn-ME"/>
        </w:rPr>
        <w:t>UPI br. 07-</w:t>
      </w:r>
      <w:r w:rsidR="00C9133A" w:rsidRPr="00E62916">
        <w:rPr>
          <w:rFonts w:ascii="Tahoma" w:hAnsi="Tahoma" w:cs="Tahoma"/>
          <w:sz w:val="24"/>
          <w:szCs w:val="24"/>
          <w:lang w:val="sr-Latn-ME"/>
        </w:rPr>
        <w:t>63</w:t>
      </w:r>
      <w:r w:rsidR="00090442" w:rsidRPr="00E62916">
        <w:rPr>
          <w:rFonts w:ascii="Tahoma" w:hAnsi="Tahoma" w:cs="Tahoma"/>
          <w:sz w:val="24"/>
          <w:szCs w:val="24"/>
          <w:lang w:val="sr-Latn-ME"/>
        </w:rPr>
        <w:t>8</w:t>
      </w:r>
      <w:r w:rsidR="00CE63D7" w:rsidRPr="00E62916">
        <w:rPr>
          <w:rFonts w:ascii="Tahoma" w:hAnsi="Tahoma" w:cs="Tahoma"/>
          <w:sz w:val="24"/>
          <w:szCs w:val="24"/>
          <w:lang w:val="sr-Latn-ME"/>
        </w:rPr>
        <w:t xml:space="preserve"> </w:t>
      </w:r>
      <w:r w:rsidR="00AF4CC7" w:rsidRPr="00E62916">
        <w:rPr>
          <w:rFonts w:ascii="Tahoma" w:hAnsi="Tahoma" w:cs="Tahoma"/>
          <w:bCs/>
          <w:sz w:val="24"/>
          <w:szCs w:val="24"/>
          <w:lang w:val="sr-Latn-ME"/>
        </w:rPr>
        <w:t xml:space="preserve">od </w:t>
      </w:r>
      <w:r w:rsidR="00C9133A" w:rsidRPr="00E62916">
        <w:rPr>
          <w:rFonts w:ascii="Tahoma" w:hAnsi="Tahoma" w:cs="Tahoma"/>
          <w:bCs/>
          <w:sz w:val="24"/>
          <w:szCs w:val="24"/>
          <w:lang w:val="sr-Latn-ME"/>
        </w:rPr>
        <w:t>12</w:t>
      </w:r>
      <w:r w:rsidR="003F7855" w:rsidRPr="00E62916">
        <w:rPr>
          <w:rFonts w:ascii="Tahoma" w:hAnsi="Tahoma" w:cs="Tahoma"/>
          <w:bCs/>
          <w:sz w:val="24"/>
          <w:szCs w:val="24"/>
          <w:lang w:val="sr-Latn-ME"/>
        </w:rPr>
        <w:t>.0</w:t>
      </w:r>
      <w:r w:rsidR="00C9133A" w:rsidRPr="00E62916">
        <w:rPr>
          <w:rFonts w:ascii="Tahoma" w:hAnsi="Tahoma" w:cs="Tahoma"/>
          <w:bCs/>
          <w:sz w:val="24"/>
          <w:szCs w:val="24"/>
          <w:lang w:val="sr-Latn-ME"/>
        </w:rPr>
        <w:t>1</w:t>
      </w:r>
      <w:r w:rsidR="003F7855" w:rsidRPr="00E62916">
        <w:rPr>
          <w:rFonts w:ascii="Tahoma" w:hAnsi="Tahoma" w:cs="Tahoma"/>
          <w:bCs/>
          <w:sz w:val="24"/>
          <w:szCs w:val="24"/>
          <w:lang w:val="sr-Latn-ME"/>
        </w:rPr>
        <w:t>.201</w:t>
      </w:r>
      <w:r w:rsidR="00C9133A" w:rsidRPr="00E62916">
        <w:rPr>
          <w:rFonts w:ascii="Tahoma" w:hAnsi="Tahoma" w:cs="Tahoma"/>
          <w:bCs/>
          <w:sz w:val="24"/>
          <w:szCs w:val="24"/>
          <w:lang w:val="sr-Latn-ME"/>
        </w:rPr>
        <w:t>5</w:t>
      </w:r>
      <w:r w:rsidR="00AF4CC7" w:rsidRPr="00E62916">
        <w:rPr>
          <w:rFonts w:ascii="Tahoma" w:hAnsi="Tahoma" w:cs="Tahoma"/>
          <w:bCs/>
          <w:sz w:val="24"/>
          <w:szCs w:val="24"/>
          <w:lang w:val="sr-Latn-ME"/>
        </w:rPr>
        <w:t>. godine</w:t>
      </w:r>
      <w:r w:rsidR="003C55CE" w:rsidRPr="00E62916">
        <w:rPr>
          <w:rFonts w:ascii="Tahoma" w:hAnsi="Tahoma" w:cs="Tahoma"/>
          <w:bCs/>
          <w:sz w:val="24"/>
          <w:szCs w:val="24"/>
          <w:lang w:val="sr-Latn-ME"/>
        </w:rPr>
        <w:t>,</w:t>
      </w:r>
      <w:r w:rsidR="007D5FDE" w:rsidRPr="00E62916">
        <w:rPr>
          <w:rFonts w:ascii="Tahoma" w:hAnsi="Tahoma" w:cs="Tahoma"/>
          <w:sz w:val="24"/>
          <w:szCs w:val="24"/>
          <w:lang w:val="sr-Latn-ME"/>
        </w:rPr>
        <w:t xml:space="preserve"> </w:t>
      </w:r>
      <w:r w:rsidRPr="00E62916">
        <w:rPr>
          <w:rFonts w:ascii="Tahoma" w:hAnsi="Tahoma" w:cs="Tahoma"/>
          <w:sz w:val="24"/>
          <w:szCs w:val="24"/>
          <w:lang w:val="sr-Latn-ME"/>
        </w:rPr>
        <w:t xml:space="preserve">po osnovu podnijetog zahtjeva za slobodan pristup informacijama </w:t>
      </w:r>
      <w:r w:rsidR="007D5FDE" w:rsidRPr="00E62916">
        <w:rPr>
          <w:rFonts w:ascii="Tahoma" w:hAnsi="Tahoma" w:cs="Tahoma"/>
          <w:sz w:val="24"/>
          <w:szCs w:val="24"/>
          <w:lang w:val="sr-Latn-ME"/>
        </w:rPr>
        <w:t>NVO Mans</w:t>
      </w:r>
      <w:r w:rsidR="00F02970" w:rsidRPr="00E62916">
        <w:rPr>
          <w:rFonts w:ascii="Tahoma" w:hAnsi="Tahoma" w:cs="Tahoma"/>
          <w:sz w:val="24"/>
          <w:szCs w:val="24"/>
          <w:lang w:val="sr-Latn-ME"/>
        </w:rPr>
        <w:t xml:space="preserve"> </w:t>
      </w:r>
      <w:r w:rsidR="00AD1822" w:rsidRPr="00E62916">
        <w:rPr>
          <w:rFonts w:ascii="Tahoma" w:hAnsi="Tahoma" w:cs="Tahoma"/>
          <w:sz w:val="24"/>
          <w:szCs w:val="24"/>
          <w:lang w:val="sr-Latn-ME"/>
        </w:rPr>
        <w:t xml:space="preserve">na način što je odlučeno: </w:t>
      </w:r>
      <w:r w:rsidR="007F06B0" w:rsidRPr="00E62916">
        <w:rPr>
          <w:rFonts w:ascii="Tahoma" w:hAnsi="Tahoma" w:cs="Tahoma"/>
          <w:sz w:val="24"/>
          <w:szCs w:val="24"/>
          <w:lang w:val="sr-Latn-ME"/>
        </w:rPr>
        <w:t xml:space="preserve">“Odbija se zahtjev Mreže za afirmaciju nevladinog sektora (u daljemk tekstu MANS) pristup informacijama koje se odnose na: akta koji sadrži informacije o rashodima ove budžetske jedinice, uključujući i sve institucije u okviru ove budžetske jedinice, za budžetsku klasifikaciju 4413 Izdaci za građevinske objekte, za mjesec maj-jun 2014. godine.” </w:t>
      </w:r>
      <w:r w:rsidR="00AF4CC7" w:rsidRPr="00E62916">
        <w:rPr>
          <w:rFonts w:ascii="Tahoma" w:hAnsi="Tahoma" w:cs="Tahoma"/>
          <w:sz w:val="24"/>
          <w:szCs w:val="24"/>
          <w:lang w:val="sr-Latn-ME"/>
        </w:rPr>
        <w:t>U obrazloženju prvostepenog rješenja navodi se da je, postupajući po zahtjevu, utvrđeno da Ministarstvo prosvjete ne posjeduje akta koja sadrže navedene informacije</w:t>
      </w:r>
      <w:r w:rsidR="00F80AD1" w:rsidRPr="00E62916">
        <w:rPr>
          <w:rFonts w:ascii="Tahoma" w:hAnsi="Tahoma" w:cs="Tahoma"/>
          <w:sz w:val="24"/>
          <w:szCs w:val="24"/>
          <w:lang w:val="sr-Latn-ME"/>
        </w:rPr>
        <w:t>.</w:t>
      </w:r>
    </w:p>
    <w:p w:rsidR="003F4369" w:rsidRDefault="005528F0" w:rsidP="003F4369">
      <w:pPr>
        <w:jc w:val="both"/>
        <w:rPr>
          <w:rFonts w:ascii="Tahoma" w:hAnsi="Tahoma" w:cs="Tahoma"/>
          <w:sz w:val="24"/>
          <w:szCs w:val="24"/>
          <w:lang w:val="sr-Latn-ME"/>
        </w:rPr>
      </w:pPr>
      <w:r w:rsidRPr="00E62916">
        <w:rPr>
          <w:rFonts w:ascii="Tahoma" w:hAnsi="Tahoma" w:cs="Tahoma"/>
          <w:sz w:val="24"/>
          <w:szCs w:val="24"/>
          <w:lang w:val="sr-Latn-ME"/>
        </w:rPr>
        <w:t xml:space="preserve">Protiv </w:t>
      </w:r>
      <w:r w:rsidR="00E73AA5" w:rsidRPr="00E62916">
        <w:rPr>
          <w:rFonts w:ascii="Tahoma" w:hAnsi="Tahoma" w:cs="Tahoma"/>
          <w:sz w:val="24"/>
          <w:szCs w:val="24"/>
          <w:lang w:val="sr-Latn-ME"/>
        </w:rPr>
        <w:t xml:space="preserve">rješenja </w:t>
      </w:r>
      <w:r w:rsidR="00CB0AAE" w:rsidRPr="00E62916">
        <w:rPr>
          <w:rFonts w:ascii="Tahoma" w:hAnsi="Tahoma" w:cs="Tahoma"/>
          <w:sz w:val="24"/>
          <w:szCs w:val="24"/>
          <w:lang w:val="sr-Latn-ME"/>
        </w:rPr>
        <w:t>prvostepenog organa</w:t>
      </w:r>
      <w:r w:rsidR="00D823A3" w:rsidRPr="00E62916">
        <w:rPr>
          <w:rFonts w:ascii="Tahoma" w:hAnsi="Tahoma" w:cs="Tahoma"/>
          <w:sz w:val="24"/>
          <w:szCs w:val="24"/>
          <w:lang w:val="sr-Latn-ME"/>
        </w:rPr>
        <w:t xml:space="preserve"> </w:t>
      </w:r>
      <w:r w:rsidRPr="00E62916">
        <w:rPr>
          <w:rFonts w:ascii="Tahoma" w:hAnsi="Tahoma" w:cs="Tahoma"/>
          <w:sz w:val="24"/>
          <w:szCs w:val="24"/>
          <w:lang w:val="sr-Latn-ME"/>
        </w:rPr>
        <w:t>podnosilac zahtjeva je blagovremeno uložio</w:t>
      </w:r>
      <w:r w:rsidR="000455F3" w:rsidRPr="00E62916">
        <w:rPr>
          <w:rFonts w:ascii="Tahoma" w:hAnsi="Tahoma" w:cs="Tahoma"/>
          <w:sz w:val="24"/>
          <w:szCs w:val="24"/>
          <w:lang w:val="sr-Latn-ME"/>
        </w:rPr>
        <w:t xml:space="preserve"> žalbu</w:t>
      </w:r>
      <w:r w:rsidRPr="00E62916">
        <w:rPr>
          <w:rFonts w:ascii="Tahoma" w:hAnsi="Tahoma" w:cs="Tahoma"/>
          <w:sz w:val="24"/>
          <w:szCs w:val="24"/>
          <w:lang w:val="sr-Latn-ME"/>
        </w:rPr>
        <w:t xml:space="preserve">. </w:t>
      </w:r>
      <w:r w:rsidR="00E77425" w:rsidRPr="00E62916">
        <w:rPr>
          <w:rFonts w:ascii="Tahoma" w:hAnsi="Tahoma" w:cs="Tahoma"/>
          <w:sz w:val="24"/>
          <w:szCs w:val="24"/>
          <w:lang w:val="sr-Latn-ME"/>
        </w:rPr>
        <w:t>Ž</w:t>
      </w:r>
      <w:r w:rsidRPr="00E62916">
        <w:rPr>
          <w:rFonts w:ascii="Tahoma" w:hAnsi="Tahoma" w:cs="Tahoma"/>
          <w:sz w:val="24"/>
          <w:szCs w:val="24"/>
          <w:lang w:val="sr-Latn-ME"/>
        </w:rPr>
        <w:t xml:space="preserve">alba je izjavljena zbog </w:t>
      </w:r>
      <w:r w:rsidR="00F80AD1" w:rsidRPr="00E62916">
        <w:rPr>
          <w:rFonts w:ascii="Tahoma" w:hAnsi="Tahoma" w:cs="Tahoma"/>
          <w:sz w:val="24"/>
          <w:szCs w:val="24"/>
          <w:lang w:val="sr-Latn-ME"/>
        </w:rPr>
        <w:t>povrede pravila postupka i pogrešno ili nepotpuno utvrđenog činjeničnog stanja</w:t>
      </w:r>
      <w:r w:rsidR="00D823A3" w:rsidRPr="00E62916">
        <w:rPr>
          <w:rFonts w:ascii="Tahoma" w:hAnsi="Tahoma" w:cs="Tahoma"/>
          <w:sz w:val="24"/>
          <w:szCs w:val="24"/>
          <w:lang w:val="sr-Latn-ME"/>
        </w:rPr>
        <w:t xml:space="preserve">. </w:t>
      </w:r>
      <w:r w:rsidR="00381588" w:rsidRPr="00E62916">
        <w:rPr>
          <w:rFonts w:ascii="Tahoma" w:hAnsi="Tahoma" w:cs="Tahoma"/>
          <w:sz w:val="24"/>
          <w:szCs w:val="24"/>
          <w:lang w:val="sr-Latn-ME"/>
        </w:rPr>
        <w:t xml:space="preserve">Podnosilac žalbe je dana </w:t>
      </w:r>
      <w:r w:rsidR="009253E4" w:rsidRPr="00E62916">
        <w:rPr>
          <w:rFonts w:ascii="Tahoma" w:hAnsi="Tahoma" w:cs="Tahoma"/>
          <w:sz w:val="24"/>
          <w:szCs w:val="24"/>
          <w:lang w:val="sr-Latn-ME"/>
        </w:rPr>
        <w:t>03</w:t>
      </w:r>
      <w:r w:rsidR="00381588" w:rsidRPr="00E62916">
        <w:rPr>
          <w:rFonts w:ascii="Tahoma" w:hAnsi="Tahoma" w:cs="Tahoma"/>
          <w:sz w:val="24"/>
          <w:szCs w:val="24"/>
          <w:lang w:val="sr-Latn-ME"/>
        </w:rPr>
        <w:t>.</w:t>
      </w:r>
      <w:r w:rsidR="009253E4" w:rsidRPr="00E62916">
        <w:rPr>
          <w:rFonts w:ascii="Tahoma" w:hAnsi="Tahoma" w:cs="Tahoma"/>
          <w:sz w:val="24"/>
          <w:szCs w:val="24"/>
          <w:lang w:val="sr-Latn-ME"/>
        </w:rPr>
        <w:t>jula</w:t>
      </w:r>
      <w:r w:rsidR="0074595F" w:rsidRPr="00E62916">
        <w:rPr>
          <w:rFonts w:ascii="Tahoma" w:hAnsi="Tahoma" w:cs="Tahoma"/>
          <w:sz w:val="24"/>
          <w:szCs w:val="24"/>
          <w:lang w:val="sr-Latn-ME"/>
        </w:rPr>
        <w:t xml:space="preserve"> </w:t>
      </w:r>
      <w:r w:rsidR="000A2B89" w:rsidRPr="00E62916">
        <w:rPr>
          <w:rFonts w:ascii="Tahoma" w:hAnsi="Tahoma" w:cs="Tahoma"/>
          <w:sz w:val="24"/>
          <w:szCs w:val="24"/>
          <w:lang w:val="sr-Latn-ME"/>
        </w:rPr>
        <w:t xml:space="preserve">2014.godine podnio zahtjev br. </w:t>
      </w:r>
      <w:r w:rsidR="00381588" w:rsidRPr="00E62916">
        <w:rPr>
          <w:rFonts w:ascii="Tahoma" w:hAnsi="Tahoma" w:cs="Tahoma"/>
          <w:sz w:val="24"/>
          <w:szCs w:val="24"/>
          <w:lang w:val="sr-Latn-ME"/>
        </w:rPr>
        <w:t>14/</w:t>
      </w:r>
      <w:r w:rsidR="00767B4A" w:rsidRPr="00E62916">
        <w:rPr>
          <w:rFonts w:ascii="Tahoma" w:hAnsi="Tahoma" w:cs="Tahoma"/>
          <w:sz w:val="24"/>
          <w:szCs w:val="24"/>
          <w:lang w:val="sr-Latn-ME"/>
        </w:rPr>
        <w:t>7151</w:t>
      </w:r>
      <w:r w:rsidR="0018359F" w:rsidRPr="00E62916">
        <w:rPr>
          <w:rFonts w:ascii="Tahoma" w:hAnsi="Tahoma" w:cs="Tahoma"/>
          <w:sz w:val="24"/>
          <w:szCs w:val="24"/>
          <w:lang w:val="sr-Latn-ME"/>
        </w:rPr>
        <w:t>0</w:t>
      </w:r>
      <w:r w:rsidR="00E42A80" w:rsidRPr="00E62916">
        <w:rPr>
          <w:rFonts w:ascii="Tahoma" w:hAnsi="Tahoma" w:cs="Tahoma"/>
          <w:sz w:val="24"/>
          <w:szCs w:val="24"/>
          <w:lang w:val="sr-Latn-ME"/>
        </w:rPr>
        <w:t xml:space="preserve"> </w:t>
      </w:r>
      <w:r w:rsidR="00381588" w:rsidRPr="00E62916">
        <w:rPr>
          <w:rFonts w:ascii="Tahoma" w:hAnsi="Tahoma" w:cs="Tahoma"/>
          <w:sz w:val="24"/>
          <w:szCs w:val="24"/>
          <w:lang w:val="sr-Latn-ME"/>
        </w:rPr>
        <w:t>kojim je od Ministarstva prosvjete tražen pristup informacjama i to:</w:t>
      </w:r>
      <w:r w:rsidR="00381588" w:rsidRPr="00E62916">
        <w:t xml:space="preserve"> </w:t>
      </w:r>
      <w:r w:rsidR="00CE0ED3" w:rsidRPr="00E62916">
        <w:rPr>
          <w:rFonts w:ascii="Tahoma" w:hAnsi="Tahoma" w:cs="Tahoma"/>
          <w:sz w:val="24"/>
          <w:szCs w:val="24"/>
          <w:lang w:val="sr-Latn-ME"/>
        </w:rPr>
        <w:t xml:space="preserve">: </w:t>
      </w:r>
      <w:r w:rsidR="00183AD7" w:rsidRPr="00E62916">
        <w:rPr>
          <w:rFonts w:ascii="Tahoma" w:hAnsi="Tahoma" w:cs="Tahoma"/>
          <w:sz w:val="24"/>
          <w:szCs w:val="24"/>
          <w:lang w:val="sr-Latn-ME"/>
        </w:rPr>
        <w:t>akta koji sadrži informacije o rashodima ove budžetske jedinice, uključujući i sve institucije u okviru ove budžetske jedinice, za budžetsku klasifikaciju 4413 Izdaci za građevinske objekte, za mjesec maj-jun 2014. godine</w:t>
      </w:r>
      <w:r w:rsidR="00CE0ED3" w:rsidRPr="00E62916">
        <w:rPr>
          <w:rFonts w:ascii="Tahoma" w:hAnsi="Tahoma" w:cs="Tahoma"/>
          <w:sz w:val="24"/>
          <w:szCs w:val="24"/>
          <w:lang w:val="sr-Latn-ME"/>
        </w:rPr>
        <w:t>.</w:t>
      </w:r>
      <w:r w:rsidR="000431FE" w:rsidRPr="00E62916">
        <w:rPr>
          <w:rFonts w:ascii="Tahoma" w:hAnsi="Tahoma" w:cs="Tahoma"/>
          <w:sz w:val="24"/>
          <w:szCs w:val="24"/>
          <w:lang w:val="sr-Latn-ME"/>
        </w:rPr>
        <w:t xml:space="preserve"> </w:t>
      </w:r>
      <w:r w:rsidR="00D823A3" w:rsidRPr="00E62916">
        <w:rPr>
          <w:rFonts w:ascii="Tahoma" w:hAnsi="Tahoma" w:cs="Tahoma"/>
          <w:sz w:val="24"/>
          <w:szCs w:val="24"/>
          <w:lang w:val="sr-Latn-ME"/>
        </w:rPr>
        <w:t xml:space="preserve">Žalilac u bitnom navodi da </w:t>
      </w:r>
      <w:r w:rsidR="007D5FDE" w:rsidRPr="00E62916">
        <w:rPr>
          <w:rFonts w:ascii="Tahoma" w:hAnsi="Tahoma" w:cs="Tahoma"/>
          <w:sz w:val="24"/>
          <w:szCs w:val="24"/>
          <w:lang w:val="sr-Latn-ME"/>
        </w:rPr>
        <w:lastRenderedPageBreak/>
        <w:t xml:space="preserve">je </w:t>
      </w:r>
      <w:r w:rsidR="00F80AD1" w:rsidRPr="00E62916">
        <w:rPr>
          <w:rFonts w:ascii="Tahoma" w:hAnsi="Tahoma" w:cs="Tahoma"/>
          <w:sz w:val="24"/>
          <w:szCs w:val="24"/>
          <w:lang w:val="sr-Latn-ME"/>
        </w:rPr>
        <w:t xml:space="preserve">prvostepeni organ osporenim rješenjem obavještava žalioca da ne posjeduje akta koja sadrže tražene informacije. Žalilac smatra da navodi prvostepenog organa ne odgovaraju činjeničnom stanju stvari, obzirom da je prvostepeni organ nesporno tokom 2014. godine imao rashode po predmetnoj i drugim budžetskim klasifikacijama. U žalbi se u daljem navodi da je žalilac prvostepenom organu uputio više desetina zahtjeva kojim su tražene informacije o rashodima ove budžetske jedinice </w:t>
      </w:r>
      <w:r w:rsidR="00C54F83" w:rsidRPr="00E62916">
        <w:rPr>
          <w:rFonts w:ascii="Tahoma" w:hAnsi="Tahoma" w:cs="Tahoma"/>
          <w:sz w:val="24"/>
          <w:szCs w:val="24"/>
          <w:lang w:val="sr-Latn-ME"/>
        </w:rPr>
        <w:t xml:space="preserve">za različite budžetske klasifikacije realizovane tokom 2014. godine. Da je </w:t>
      </w:r>
      <w:r w:rsidR="00F67B51" w:rsidRPr="00E62916">
        <w:rPr>
          <w:rFonts w:ascii="Tahoma" w:hAnsi="Tahoma" w:cs="Tahoma"/>
          <w:sz w:val="24"/>
          <w:szCs w:val="24"/>
          <w:lang w:val="sr-Latn-ME"/>
        </w:rPr>
        <w:t>prvostepeni organ, rješavajući po zahtjevima, naveo da nije imao rashoda ni za jednu od traženih budžetskih klasifikacija, što upućuje da prvostepeni organ tokom 2014. godine nije imao nikakvih troškova</w:t>
      </w:r>
      <w:r w:rsidR="005660C1" w:rsidRPr="00E62916">
        <w:rPr>
          <w:rFonts w:ascii="Tahoma" w:hAnsi="Tahoma" w:cs="Tahoma"/>
          <w:sz w:val="24"/>
          <w:szCs w:val="24"/>
          <w:lang w:val="sr-Latn-ME"/>
        </w:rPr>
        <w:t>. U daljem, žalila</w:t>
      </w:r>
      <w:r w:rsidR="00F67B51" w:rsidRPr="00E62916">
        <w:rPr>
          <w:rFonts w:ascii="Tahoma" w:hAnsi="Tahoma" w:cs="Tahoma"/>
          <w:sz w:val="24"/>
          <w:szCs w:val="24"/>
          <w:lang w:val="sr-Latn-ME"/>
        </w:rPr>
        <w:t>c</w:t>
      </w:r>
      <w:r w:rsidR="005660C1" w:rsidRPr="00E62916">
        <w:rPr>
          <w:rFonts w:ascii="Tahoma" w:hAnsi="Tahoma" w:cs="Tahoma"/>
          <w:sz w:val="24"/>
          <w:szCs w:val="24"/>
          <w:lang w:val="sr-Latn-ME"/>
        </w:rPr>
        <w:t xml:space="preserve"> se poziva na član 9 stav 1 tačku 2 Zakona o slobodnom pristupu informacijama koji prop</w:t>
      </w:r>
      <w:r w:rsidR="00A746C6" w:rsidRPr="00E62916">
        <w:rPr>
          <w:rFonts w:ascii="Tahoma" w:hAnsi="Tahoma" w:cs="Tahoma"/>
          <w:sz w:val="24"/>
          <w:szCs w:val="24"/>
          <w:lang w:val="sr-Latn-ME"/>
        </w:rPr>
        <w:t>is</w:t>
      </w:r>
      <w:r w:rsidR="005660C1" w:rsidRPr="00E62916">
        <w:rPr>
          <w:rFonts w:ascii="Tahoma" w:hAnsi="Tahoma" w:cs="Tahoma"/>
          <w:sz w:val="24"/>
          <w:szCs w:val="24"/>
          <w:lang w:val="sr-Latn-ME"/>
        </w:rPr>
        <w:t xml:space="preserve">uje da je informacija u posjedu organa vlasti faktičko posjedovanje informacije od strane organa vlasti, bez obzira na osnov i način sticanja. </w:t>
      </w:r>
      <w:r w:rsidR="00F67B51" w:rsidRPr="00E62916">
        <w:rPr>
          <w:rFonts w:ascii="Tahoma" w:hAnsi="Tahoma" w:cs="Tahoma"/>
          <w:sz w:val="24"/>
          <w:szCs w:val="24"/>
          <w:lang w:val="sr-Latn-ME"/>
        </w:rPr>
        <w:t xml:space="preserve">Žalilac se poziva na odredbu člana 20 stav 4 navedenog zakona, kojom se nalaže da ukoliko organ vlasti nije u posjedu tražene informacije dužan je da, bez odlaganja, ako zna koji je organ nadležan za postupanje po zahtjevu za pristup informaciji, uputi zahtjev nadležnom organu vlasti i da o tome obavijesti podnosioca zahtjeva. </w:t>
      </w:r>
      <w:r w:rsidR="00FB6EDD" w:rsidRPr="00E62916">
        <w:rPr>
          <w:rFonts w:ascii="Tahoma" w:hAnsi="Tahoma" w:cs="Tahoma"/>
          <w:sz w:val="24"/>
          <w:szCs w:val="24"/>
          <w:lang w:val="sr-Latn-ME"/>
        </w:rPr>
        <w:t xml:space="preserve">Prema daljim žalbenim navodima, u Zakonu o budžetu Crne Gore za 2014. godinu, nedvosmisleno </w:t>
      </w:r>
      <w:r w:rsidR="00F62FF2" w:rsidRPr="00E62916">
        <w:rPr>
          <w:rFonts w:ascii="Tahoma" w:hAnsi="Tahoma" w:cs="Tahoma"/>
          <w:sz w:val="24"/>
          <w:szCs w:val="24"/>
          <w:lang w:val="sr-Latn-ME"/>
        </w:rPr>
        <w:t xml:space="preserve">je utvrđeno da je Ministarstvo prosvjete imalo planirane rashode u iznosu od preko 137 miliona eura, raspoređene po budžetskim klasifikacijama, a koje je žalilac precizno naveo u podnijetim zahtjevima. </w:t>
      </w:r>
      <w:r w:rsidR="00C733F6" w:rsidRPr="00E62916">
        <w:rPr>
          <w:rFonts w:ascii="Tahoma" w:hAnsi="Tahoma" w:cs="Tahoma"/>
          <w:sz w:val="24"/>
          <w:szCs w:val="24"/>
          <w:lang w:val="sr-Latn-ME"/>
        </w:rPr>
        <w:t xml:space="preserve">Između ostalog, žalilac navodi da, shodno navodima prvostepenog organa, isti ne posjeduje nijedan akt o bilo kojim rashodima tokom čitave 2014. godine, pa se izvodi zaključak da tokom prole godine, između ostalog, nijesu isplaćivane plate zaposlenima u prosvjeti, što svakako nije slučaj. </w:t>
      </w:r>
      <w:r w:rsidR="007C0237" w:rsidRPr="00E62916">
        <w:rPr>
          <w:rFonts w:ascii="Tahoma" w:hAnsi="Tahoma" w:cs="Tahoma"/>
          <w:sz w:val="24"/>
          <w:szCs w:val="24"/>
          <w:lang w:val="sr-Latn-ME"/>
        </w:rPr>
        <w:t xml:space="preserve">Naime, </w:t>
      </w:r>
      <w:r w:rsidR="00C733F6" w:rsidRPr="00E62916">
        <w:rPr>
          <w:rFonts w:ascii="Tahoma" w:hAnsi="Tahoma" w:cs="Tahoma"/>
          <w:sz w:val="24"/>
          <w:szCs w:val="24"/>
          <w:lang w:val="sr-Latn-ME"/>
        </w:rPr>
        <w:t>prvostepeni organ</w:t>
      </w:r>
      <w:r w:rsidR="00331D73" w:rsidRPr="00E62916">
        <w:rPr>
          <w:rFonts w:ascii="Tahoma" w:hAnsi="Tahoma" w:cs="Tahoma"/>
          <w:sz w:val="24"/>
          <w:szCs w:val="24"/>
          <w:lang w:val="sr-Latn-ME"/>
        </w:rPr>
        <w:t xml:space="preserve"> je </w:t>
      </w:r>
      <w:r w:rsidR="00C733F6" w:rsidRPr="00E62916">
        <w:rPr>
          <w:rFonts w:ascii="Tahoma" w:hAnsi="Tahoma" w:cs="Tahoma"/>
          <w:sz w:val="24"/>
          <w:szCs w:val="24"/>
          <w:lang w:val="sr-Latn-ME"/>
        </w:rPr>
        <w:t xml:space="preserve"> realizovao </w:t>
      </w:r>
      <w:r w:rsidR="00EE67CB" w:rsidRPr="00E62916">
        <w:rPr>
          <w:rFonts w:ascii="Tahoma" w:hAnsi="Tahoma" w:cs="Tahoma"/>
          <w:sz w:val="24"/>
          <w:szCs w:val="24"/>
          <w:lang w:val="sr-Latn-ME"/>
        </w:rPr>
        <w:t>gotovo</w:t>
      </w:r>
      <w:r w:rsidR="00274511" w:rsidRPr="00E62916">
        <w:rPr>
          <w:rFonts w:ascii="Tahoma" w:hAnsi="Tahoma" w:cs="Tahoma"/>
          <w:sz w:val="24"/>
          <w:szCs w:val="24"/>
          <w:lang w:val="sr-Latn-ME"/>
        </w:rPr>
        <w:t xml:space="preserve"> </w:t>
      </w:r>
      <w:r w:rsidR="00EE67CB" w:rsidRPr="00E62916">
        <w:rPr>
          <w:rFonts w:ascii="Tahoma" w:hAnsi="Tahoma" w:cs="Tahoma"/>
          <w:sz w:val="24"/>
          <w:szCs w:val="24"/>
          <w:lang w:val="sr-Latn-ME"/>
        </w:rPr>
        <w:t xml:space="preserve">sve stavke iz </w:t>
      </w:r>
      <w:r w:rsidR="00274511" w:rsidRPr="00E62916">
        <w:rPr>
          <w:rFonts w:ascii="Tahoma" w:hAnsi="Tahoma" w:cs="Tahoma"/>
          <w:sz w:val="24"/>
          <w:szCs w:val="24"/>
          <w:lang w:val="sr-Latn-ME"/>
        </w:rPr>
        <w:t xml:space="preserve">Zakona o budžetu za 2014. godinu, što znači da isti u svom posjedu mora imati akta koja se odnose na realizaciju budžeta za tražene budžetske klasifikacije. Shodno tome, žalilac osporava obrazloženje prvostepenog organa da ne posjeduje akta koja sadrže tražene informacije i predlaže da Savjet Agencije za zaštitu ličnih podataka i slobodan pristup informacijama, u skladu sa odredbom člana 40 stav 1 tačka </w:t>
      </w:r>
      <w:r w:rsidR="00331D73" w:rsidRPr="00E62916">
        <w:rPr>
          <w:rFonts w:ascii="Tahoma" w:hAnsi="Tahoma" w:cs="Tahoma"/>
          <w:sz w:val="24"/>
          <w:szCs w:val="24"/>
          <w:lang w:val="sr-Latn-ME"/>
        </w:rPr>
        <w:t>2</w:t>
      </w:r>
      <w:r w:rsidR="00274511" w:rsidRPr="00E62916">
        <w:rPr>
          <w:rFonts w:ascii="Tahoma" w:hAnsi="Tahoma" w:cs="Tahoma"/>
          <w:sz w:val="24"/>
          <w:szCs w:val="24"/>
          <w:lang w:val="sr-Latn-ME"/>
        </w:rPr>
        <w:t xml:space="preserve"> Zakona o slobodnom pristupu informacijama, zahtijeva da inspekcija koja je nadležna za kontrolu kancelarijskog poslovanja utvrdi da li ovaj organ vlasti posjeduje traženu informaciju. </w:t>
      </w:r>
      <w:r w:rsidR="007742FC" w:rsidRPr="00E62916">
        <w:rPr>
          <w:rFonts w:ascii="Tahoma" w:hAnsi="Tahoma" w:cs="Tahoma"/>
          <w:sz w:val="24"/>
          <w:szCs w:val="24"/>
          <w:lang w:val="sr-Latn-ME"/>
        </w:rPr>
        <w:t>Predlaže se da Agencija za zaštitu ličnih podataka i slobodan pristup informacijama poništi rješenje Ministarstva prosvjete UPI br. 07-</w:t>
      </w:r>
      <w:r w:rsidR="0072464C" w:rsidRPr="00E62916">
        <w:rPr>
          <w:rFonts w:ascii="Tahoma" w:hAnsi="Tahoma" w:cs="Tahoma"/>
          <w:sz w:val="24"/>
          <w:szCs w:val="24"/>
          <w:lang w:val="sr-Latn-ME"/>
        </w:rPr>
        <w:t>63</w:t>
      </w:r>
      <w:r w:rsidR="009B5541" w:rsidRPr="00E62916">
        <w:rPr>
          <w:rFonts w:ascii="Tahoma" w:hAnsi="Tahoma" w:cs="Tahoma"/>
          <w:sz w:val="24"/>
          <w:szCs w:val="24"/>
          <w:lang w:val="sr-Latn-ME"/>
        </w:rPr>
        <w:t xml:space="preserve">8 </w:t>
      </w:r>
      <w:r w:rsidR="007742FC" w:rsidRPr="00E62916">
        <w:rPr>
          <w:rFonts w:ascii="Tahoma" w:hAnsi="Tahoma" w:cs="Tahoma"/>
          <w:sz w:val="24"/>
          <w:szCs w:val="24"/>
          <w:lang w:val="sr-Latn-ME"/>
        </w:rPr>
        <w:t xml:space="preserve">od </w:t>
      </w:r>
      <w:r w:rsidR="0072464C" w:rsidRPr="00E62916">
        <w:rPr>
          <w:rFonts w:ascii="Tahoma" w:hAnsi="Tahoma" w:cs="Tahoma"/>
          <w:sz w:val="24"/>
          <w:szCs w:val="24"/>
          <w:lang w:val="sr-Latn-ME"/>
        </w:rPr>
        <w:t>12</w:t>
      </w:r>
      <w:r w:rsidR="007742FC" w:rsidRPr="00E62916">
        <w:rPr>
          <w:rFonts w:ascii="Tahoma" w:hAnsi="Tahoma" w:cs="Tahoma"/>
          <w:sz w:val="24"/>
          <w:szCs w:val="24"/>
          <w:lang w:val="sr-Latn-ME"/>
        </w:rPr>
        <w:t>.</w:t>
      </w:r>
      <w:r w:rsidR="003F7855" w:rsidRPr="00E62916">
        <w:rPr>
          <w:rFonts w:ascii="Tahoma" w:hAnsi="Tahoma" w:cs="Tahoma"/>
          <w:sz w:val="24"/>
          <w:szCs w:val="24"/>
          <w:lang w:val="sr-Latn-ME"/>
        </w:rPr>
        <w:t>0</w:t>
      </w:r>
      <w:r w:rsidR="0072464C" w:rsidRPr="00E62916">
        <w:rPr>
          <w:rFonts w:ascii="Tahoma" w:hAnsi="Tahoma" w:cs="Tahoma"/>
          <w:sz w:val="24"/>
          <w:szCs w:val="24"/>
          <w:lang w:val="sr-Latn-ME"/>
        </w:rPr>
        <w:t>1</w:t>
      </w:r>
      <w:r w:rsidR="003F7855" w:rsidRPr="00E62916">
        <w:rPr>
          <w:rFonts w:ascii="Tahoma" w:hAnsi="Tahoma" w:cs="Tahoma"/>
          <w:sz w:val="24"/>
          <w:szCs w:val="24"/>
          <w:lang w:val="sr-Latn-ME"/>
        </w:rPr>
        <w:t>.201</w:t>
      </w:r>
      <w:r w:rsidR="0072464C" w:rsidRPr="00E62916">
        <w:rPr>
          <w:rFonts w:ascii="Tahoma" w:hAnsi="Tahoma" w:cs="Tahoma"/>
          <w:sz w:val="24"/>
          <w:szCs w:val="24"/>
          <w:lang w:val="sr-Latn-ME"/>
        </w:rPr>
        <w:t>5</w:t>
      </w:r>
      <w:r w:rsidR="007742FC" w:rsidRPr="00E62916">
        <w:rPr>
          <w:rFonts w:ascii="Tahoma" w:hAnsi="Tahoma" w:cs="Tahoma"/>
          <w:sz w:val="24"/>
          <w:szCs w:val="24"/>
          <w:lang w:val="sr-Latn-ME"/>
        </w:rPr>
        <w:t>. godine i naloži donošenje rješenja u skladu sa Zakonom o slobodnom pristupu informacijama.</w:t>
      </w:r>
    </w:p>
    <w:p w:rsidR="0026762D" w:rsidRPr="0026762D" w:rsidRDefault="0026762D" w:rsidP="0026762D">
      <w:pPr>
        <w:jc w:val="both"/>
        <w:rPr>
          <w:rFonts w:ascii="Tahoma" w:hAnsi="Tahoma" w:cs="Tahoma"/>
          <w:sz w:val="24"/>
          <w:szCs w:val="24"/>
          <w:lang w:val="sr-Latn-ME"/>
        </w:rPr>
      </w:pPr>
      <w:r w:rsidRPr="0026762D">
        <w:rPr>
          <w:rFonts w:ascii="Tahoma" w:hAnsi="Tahoma" w:cs="Tahoma"/>
          <w:sz w:val="24"/>
          <w:szCs w:val="24"/>
          <w:lang w:val="sr-Latn-ME"/>
        </w:rPr>
        <w:t xml:space="preserve">Član 40 Zakona o slobodnom pristupu informacijama propisuje da radi rješavanja po žalbi i vršenja nadzora nad zakonitošću upravnih akata po zahtjevima za pristup informacijama, Savjet Agencije ima pravo da zahtijeva:1) da mu organ vlasti dostavi kompletnu informaciju ili dio informacije kojoj se traži pristup, kao i druge </w:t>
      </w:r>
      <w:r w:rsidRPr="0026762D">
        <w:rPr>
          <w:rFonts w:ascii="Tahoma" w:hAnsi="Tahoma" w:cs="Tahoma"/>
          <w:sz w:val="24"/>
          <w:szCs w:val="24"/>
          <w:lang w:val="sr-Latn-ME"/>
        </w:rPr>
        <w:lastRenderedPageBreak/>
        <w:t>informacije i podatke koji su potrebni za odlučivanje; 2) da inspekcija koja je nadležna za kontrolu kancelarijskog poslovanja utvrdi da li organ vlasti posjeduje traženu informaciju.</w:t>
      </w:r>
    </w:p>
    <w:p w:rsidR="0026762D" w:rsidRPr="0026762D" w:rsidRDefault="0026762D" w:rsidP="0026762D">
      <w:pPr>
        <w:jc w:val="both"/>
        <w:rPr>
          <w:rFonts w:ascii="Tahoma" w:hAnsi="Tahoma" w:cs="Tahoma"/>
          <w:sz w:val="24"/>
          <w:szCs w:val="24"/>
          <w:lang w:val="sr-Latn-ME"/>
        </w:rPr>
      </w:pPr>
      <w:r w:rsidRPr="0026762D">
        <w:rPr>
          <w:rFonts w:ascii="Tahoma" w:hAnsi="Tahoma" w:cs="Tahoma"/>
          <w:sz w:val="24"/>
          <w:szCs w:val="24"/>
          <w:lang w:val="sr-Latn-ME"/>
        </w:rPr>
        <w:t>Savjet Agencije je u postupku preispitivanja žalbenih navoda dana 02.04.2015. godine je Ministarstvu prosvjete uputio dopis br. 2072/15 kojim se zahtijeva od Ministarstva prosvjete da dostavi informaciju da li je posjedu : akta koji sadrži informacije o rashodima ove budžetske jedinice, uključujući i sve institucije u okviru ove budžetske jedinice, za budžetsku klasifikaciju 4413 Izdaci za građevinske objekte, za mjesec maj-jun 2014. godine.</w:t>
      </w:r>
    </w:p>
    <w:p w:rsidR="0026762D" w:rsidRPr="0026762D" w:rsidRDefault="0026762D" w:rsidP="0026762D">
      <w:pPr>
        <w:jc w:val="both"/>
        <w:rPr>
          <w:rFonts w:ascii="Tahoma" w:hAnsi="Tahoma" w:cs="Tahoma"/>
          <w:sz w:val="24"/>
          <w:szCs w:val="24"/>
          <w:lang w:val="sr-Latn-ME"/>
        </w:rPr>
      </w:pPr>
      <w:r w:rsidRPr="0026762D">
        <w:rPr>
          <w:rFonts w:ascii="Tahoma" w:hAnsi="Tahoma" w:cs="Tahoma"/>
          <w:sz w:val="24"/>
          <w:szCs w:val="24"/>
          <w:lang w:val="sr-Latn-ME"/>
        </w:rPr>
        <w:t xml:space="preserve">Dana 17.04.2015. godine Agenciji za zaštitu ličnih podataka i slobodan pristup informacijama je dostavljen dopis Ministarstva prosvjete br. 07-638 od 17.04.2015. godine, kojim se Agencija obavještava da, imajući u vidu da je Ministarstvo prosvjete u obavezi da sačinjava Izvještaj o novčanim tokovima za kvartalni period u godini, isto ne posjeduje pojedinačna akta po budžetskim klasifikacijama na mjesečnom nivou, kako za ovaj državni organ, tako i za sve organe i institucije koje se nalaze u okviru ove budžetske jedinice, već je pristup informaciji zahtijevao sačinjavanje novog akta, te je shodno članu 29 stav 1 tačka 1 Zakona o slobodnom pristupu informacijama zahtjev odbijen. </w:t>
      </w:r>
    </w:p>
    <w:p w:rsidR="0026762D" w:rsidRDefault="0026762D" w:rsidP="0026762D">
      <w:pPr>
        <w:jc w:val="both"/>
        <w:rPr>
          <w:rFonts w:ascii="Tahoma" w:hAnsi="Tahoma" w:cs="Tahoma"/>
          <w:sz w:val="24"/>
          <w:szCs w:val="24"/>
          <w:lang w:val="sr-Latn-ME"/>
        </w:rPr>
      </w:pPr>
      <w:r w:rsidRPr="0026762D">
        <w:rPr>
          <w:rFonts w:ascii="Tahoma" w:hAnsi="Tahoma" w:cs="Tahoma"/>
          <w:sz w:val="24"/>
          <w:szCs w:val="24"/>
          <w:lang w:val="sr-Latn-ME"/>
        </w:rPr>
        <w:t>Savjet Agencije je u cilju pravilnog utvrđivanja činjeničnog  stanja  usvojio predlog žalioca i dana 11.05.2015. godine Ministarstvu unutrašnjih poslova – Direkciji za inspekcijski nadzor uputila, shodno članu 40 stav 1 tačka 2 Zakona o slobodnom pristupu informacijama podnio inicijativu br. 2945/15 za vršenje kontrole kancelarijskog poslovanja Ministarstva prosvjete. U inicijativi se navodi da je Savjet Agencije na sjednici Savjeta 20.04.2015. godine odlučio da se po podnijetom zahtjevu za slobodan pristup informacijama NVO Mans br. 14/71510 od 03.07.2014. godine podnese inicijativa da se izvrši nadzor kancelarijskog poslovanja Ministarstva prosvjete u odnosu na dokumentaciju koja je tražena predmetnim zahtjevom i to: da li je Ministarstvo prosvjete u posjedu : akta koji sadrži informacije o rashodima ove budžetske jedinice, uključujući i sve institucije u okviru ove budžetske jedinice, za budžetsku klasifikaciju 4413 Izdaci za građevinske objekte, za mjesec maj-jun 2014. godine.</w:t>
      </w:r>
    </w:p>
    <w:p w:rsidR="005A53F8" w:rsidRPr="001664CC" w:rsidRDefault="005A53F8" w:rsidP="005A53F8">
      <w:pPr>
        <w:jc w:val="both"/>
        <w:rPr>
          <w:rFonts w:ascii="Tahoma" w:hAnsi="Tahoma" w:cs="Tahoma"/>
          <w:sz w:val="24"/>
          <w:szCs w:val="24"/>
          <w:lang w:val="sr-Latn-ME"/>
        </w:rPr>
      </w:pPr>
      <w:r w:rsidRPr="001664CC">
        <w:rPr>
          <w:rFonts w:ascii="Tahoma" w:hAnsi="Tahoma" w:cs="Tahoma"/>
          <w:sz w:val="24"/>
          <w:szCs w:val="24"/>
          <w:lang w:val="sr-Latn-ME"/>
        </w:rPr>
        <w:t>Od strane Direkcije za inspekcijski nadzor Savjetu Agencije je dostavljen akt br.4845/15 od 03.08.2015.godine u kojem se navodi da nakon izvršene kontrole kancelarijskog poslovanja kod prvostepenog organa nije pronadjena informacija</w:t>
      </w:r>
      <w:r w:rsidR="000F12E6" w:rsidRPr="001664CC">
        <w:rPr>
          <w:rFonts w:ascii="Tahoma" w:hAnsi="Tahoma" w:cs="Tahoma"/>
          <w:sz w:val="24"/>
          <w:szCs w:val="24"/>
          <w:lang w:val="sr-Latn-ME"/>
        </w:rPr>
        <w:t xml:space="preserve"> tražena zahtjevom br. 14/71510</w:t>
      </w:r>
      <w:r w:rsidRPr="001664CC">
        <w:rPr>
          <w:rFonts w:ascii="Tahoma" w:hAnsi="Tahoma" w:cs="Tahoma"/>
          <w:sz w:val="24"/>
          <w:szCs w:val="24"/>
          <w:lang w:val="sr-Latn-ME"/>
        </w:rPr>
        <w:t>. Savjet Agencije je na osnovu dostavaljenog akta br. 4845/15 od 03.08.2015.godine na sjednici od 07.08.2015 .godine dobio žalbu kao neosnovanu.</w:t>
      </w:r>
    </w:p>
    <w:p w:rsidR="005A53F8" w:rsidRPr="001664CC" w:rsidRDefault="005A53F8" w:rsidP="005A53F8">
      <w:pPr>
        <w:jc w:val="both"/>
        <w:rPr>
          <w:rFonts w:ascii="Tahoma" w:hAnsi="Tahoma" w:cs="Tahoma"/>
          <w:sz w:val="24"/>
          <w:szCs w:val="24"/>
          <w:lang w:val="sr-Latn-ME"/>
        </w:rPr>
      </w:pPr>
      <w:r w:rsidRPr="001664CC">
        <w:rPr>
          <w:rFonts w:ascii="Tahoma" w:hAnsi="Tahoma" w:cs="Tahoma"/>
          <w:sz w:val="24"/>
          <w:szCs w:val="24"/>
          <w:lang w:val="sr-Latn-ME"/>
        </w:rPr>
        <w:lastRenderedPageBreak/>
        <w:t>U postupku preispitivanja rješenja broj UPII 3</w:t>
      </w:r>
      <w:r w:rsidR="008E1048" w:rsidRPr="001664CC">
        <w:rPr>
          <w:rFonts w:ascii="Tahoma" w:hAnsi="Tahoma" w:cs="Tahoma"/>
          <w:sz w:val="24"/>
          <w:szCs w:val="24"/>
          <w:lang w:val="sr-Latn-ME"/>
        </w:rPr>
        <w:t>04</w:t>
      </w:r>
      <w:r w:rsidRPr="001664CC">
        <w:rPr>
          <w:rFonts w:ascii="Tahoma" w:hAnsi="Tahoma" w:cs="Tahoma"/>
          <w:sz w:val="24"/>
          <w:szCs w:val="24"/>
          <w:lang w:val="sr-Latn-ME"/>
        </w:rPr>
        <w:t xml:space="preserve">/15-1 od </w:t>
      </w:r>
      <w:r w:rsidR="00B12C40" w:rsidRPr="001664CC">
        <w:rPr>
          <w:rFonts w:ascii="Tahoma" w:hAnsi="Tahoma" w:cs="Tahoma"/>
          <w:sz w:val="24"/>
          <w:szCs w:val="24"/>
          <w:lang w:val="sr-Latn-ME"/>
        </w:rPr>
        <w:t>01</w:t>
      </w:r>
      <w:r w:rsidRPr="001664CC">
        <w:rPr>
          <w:rFonts w:ascii="Tahoma" w:hAnsi="Tahoma" w:cs="Tahoma"/>
          <w:sz w:val="24"/>
          <w:szCs w:val="24"/>
          <w:lang w:val="sr-Latn-ME"/>
        </w:rPr>
        <w:t>.</w:t>
      </w:r>
      <w:r w:rsidR="00B12C40" w:rsidRPr="001664CC">
        <w:rPr>
          <w:rFonts w:ascii="Tahoma" w:hAnsi="Tahoma" w:cs="Tahoma"/>
          <w:sz w:val="24"/>
          <w:szCs w:val="24"/>
          <w:lang w:val="sr-Latn-ME"/>
        </w:rPr>
        <w:t>10</w:t>
      </w:r>
      <w:r w:rsidRPr="001664CC">
        <w:rPr>
          <w:rFonts w:ascii="Tahoma" w:hAnsi="Tahoma" w:cs="Tahoma"/>
          <w:sz w:val="24"/>
          <w:szCs w:val="24"/>
          <w:lang w:val="sr-Latn-ME"/>
        </w:rPr>
        <w:t xml:space="preserve">.2015.godine  Savjet Agencije je našao da je učinjen propust prilikom odlučivanja jer nije izvršen uvid u zapisnik o izvršenoj kontroli kancelarijskog poslovanja kod prvostepenog organa već je odluka donijeta na osnovu akta br. 4845/15  od 03.08.2015.godine zbog toga je Savjet Agencije poništio rješenje UPII </w:t>
      </w:r>
      <w:r w:rsidR="003F1A94" w:rsidRPr="001664CC">
        <w:rPr>
          <w:rFonts w:ascii="Tahoma" w:hAnsi="Tahoma" w:cs="Tahoma"/>
          <w:sz w:val="24"/>
          <w:szCs w:val="24"/>
          <w:lang w:val="sr-Latn-ME"/>
        </w:rPr>
        <w:t>304</w:t>
      </w:r>
      <w:r w:rsidRPr="001664CC">
        <w:rPr>
          <w:rFonts w:ascii="Tahoma" w:hAnsi="Tahoma" w:cs="Tahoma"/>
          <w:sz w:val="24"/>
          <w:szCs w:val="24"/>
          <w:lang w:val="sr-Latn-ME"/>
        </w:rPr>
        <w:t xml:space="preserve">/15-1 od </w:t>
      </w:r>
      <w:r w:rsidR="003F1A94" w:rsidRPr="001664CC">
        <w:rPr>
          <w:rFonts w:ascii="Tahoma" w:hAnsi="Tahoma" w:cs="Tahoma"/>
          <w:sz w:val="24"/>
          <w:szCs w:val="24"/>
          <w:lang w:val="sr-Latn-ME"/>
        </w:rPr>
        <w:t>01</w:t>
      </w:r>
      <w:r w:rsidRPr="001664CC">
        <w:rPr>
          <w:rFonts w:ascii="Tahoma" w:hAnsi="Tahoma" w:cs="Tahoma"/>
          <w:sz w:val="24"/>
          <w:szCs w:val="24"/>
          <w:lang w:val="sr-Latn-ME"/>
        </w:rPr>
        <w:t>.</w:t>
      </w:r>
      <w:r w:rsidR="003F1A94" w:rsidRPr="001664CC">
        <w:rPr>
          <w:rFonts w:ascii="Tahoma" w:hAnsi="Tahoma" w:cs="Tahoma"/>
          <w:sz w:val="24"/>
          <w:szCs w:val="24"/>
          <w:lang w:val="sr-Latn-ME"/>
        </w:rPr>
        <w:t>10</w:t>
      </w:r>
      <w:r w:rsidRPr="001664CC">
        <w:rPr>
          <w:rFonts w:ascii="Tahoma" w:hAnsi="Tahoma" w:cs="Tahoma"/>
          <w:sz w:val="24"/>
          <w:szCs w:val="24"/>
          <w:lang w:val="sr-Latn-ME"/>
        </w:rPr>
        <w:t>.2015.godine i uputio zahtjev Direkciji za inspekcijski nadzor za dostavljanje zapisnika o izvršenom kancelarijskom poslovanju.</w:t>
      </w:r>
    </w:p>
    <w:p w:rsidR="005A53F8" w:rsidRPr="001664CC" w:rsidRDefault="005A53F8" w:rsidP="005A53F8">
      <w:pPr>
        <w:jc w:val="both"/>
        <w:rPr>
          <w:rFonts w:ascii="Tahoma" w:hAnsi="Tahoma" w:cs="Tahoma"/>
          <w:sz w:val="24"/>
          <w:szCs w:val="24"/>
          <w:lang w:val="sr-Latn-ME"/>
        </w:rPr>
      </w:pPr>
      <w:r w:rsidRPr="001664CC">
        <w:rPr>
          <w:rFonts w:ascii="Tahoma" w:hAnsi="Tahoma" w:cs="Tahoma"/>
          <w:sz w:val="24"/>
          <w:szCs w:val="24"/>
          <w:lang w:val="sr-Latn-ME"/>
        </w:rPr>
        <w:t xml:space="preserve">Nakon razmatranja spisa predmeta, žalbenih navoda i tužbenih navoda Savjet Agencije je našao da rješenje Savjeta Agencije UPII </w:t>
      </w:r>
      <w:r w:rsidR="009F3DE8" w:rsidRPr="001664CC">
        <w:rPr>
          <w:rFonts w:ascii="Tahoma" w:hAnsi="Tahoma" w:cs="Tahoma"/>
          <w:sz w:val="24"/>
          <w:szCs w:val="24"/>
          <w:lang w:val="sr-Latn-ME"/>
        </w:rPr>
        <w:t>304</w:t>
      </w:r>
      <w:r w:rsidRPr="001664CC">
        <w:rPr>
          <w:rFonts w:ascii="Tahoma" w:hAnsi="Tahoma" w:cs="Tahoma"/>
          <w:sz w:val="24"/>
          <w:szCs w:val="24"/>
          <w:lang w:val="sr-Latn-ME"/>
        </w:rPr>
        <w:t xml:space="preserve">/15-1 od </w:t>
      </w:r>
      <w:r w:rsidR="009F3DE8" w:rsidRPr="001664CC">
        <w:rPr>
          <w:rFonts w:ascii="Tahoma" w:hAnsi="Tahoma" w:cs="Tahoma"/>
          <w:sz w:val="24"/>
          <w:szCs w:val="24"/>
          <w:lang w:val="sr-Latn-ME"/>
        </w:rPr>
        <w:t>01</w:t>
      </w:r>
      <w:r w:rsidRPr="001664CC">
        <w:rPr>
          <w:rFonts w:ascii="Tahoma" w:hAnsi="Tahoma" w:cs="Tahoma"/>
          <w:sz w:val="24"/>
          <w:szCs w:val="24"/>
          <w:lang w:val="sr-Latn-ME"/>
        </w:rPr>
        <w:t>.</w:t>
      </w:r>
      <w:r w:rsidR="009F3DE8" w:rsidRPr="001664CC">
        <w:rPr>
          <w:rFonts w:ascii="Tahoma" w:hAnsi="Tahoma" w:cs="Tahoma"/>
          <w:sz w:val="24"/>
          <w:szCs w:val="24"/>
          <w:lang w:val="sr-Latn-ME"/>
        </w:rPr>
        <w:t>10</w:t>
      </w:r>
      <w:r w:rsidRPr="001664CC">
        <w:rPr>
          <w:rFonts w:ascii="Tahoma" w:hAnsi="Tahoma" w:cs="Tahoma"/>
          <w:sz w:val="24"/>
          <w:szCs w:val="24"/>
          <w:lang w:val="sr-Latn-ME"/>
        </w:rPr>
        <w:t>.2015.godine treba poništiti .</w:t>
      </w:r>
    </w:p>
    <w:p w:rsidR="005A53F8" w:rsidRPr="001664CC" w:rsidRDefault="005A53F8" w:rsidP="005A53F8">
      <w:pPr>
        <w:jc w:val="both"/>
        <w:rPr>
          <w:rFonts w:ascii="Tahoma" w:hAnsi="Tahoma" w:cs="Tahoma"/>
          <w:sz w:val="24"/>
          <w:szCs w:val="24"/>
          <w:lang w:val="sr-Latn-ME"/>
        </w:rPr>
      </w:pPr>
      <w:r w:rsidRPr="001664CC">
        <w:rPr>
          <w:rFonts w:ascii="Tahoma" w:hAnsi="Tahoma" w:cs="Tahoma"/>
          <w:sz w:val="24"/>
          <w:szCs w:val="24"/>
          <w:lang w:val="sr-Latn-ME"/>
        </w:rPr>
        <w:t>Član 256 Zakona o opštem upravnom postupku propisuje da organ protiv čijeg je rješenja blagovremeno pokrenut upravni spor može, do završetka spora , ako uvažava sve zahtjeve tužbe, poništitit ili izmijeniti svoje rješenje iz onih razloga iz kojih bi sud mogao poništiti takvo rješenje, ako se time ne vrijeđa pravo stranke u upravnom postupku ili pravo trećeg lica.</w:t>
      </w:r>
    </w:p>
    <w:p w:rsidR="005A53F8" w:rsidRPr="001664CC" w:rsidRDefault="005A53F8" w:rsidP="0026762D">
      <w:pPr>
        <w:jc w:val="both"/>
        <w:rPr>
          <w:rFonts w:ascii="Tahoma" w:hAnsi="Tahoma" w:cs="Tahoma"/>
          <w:sz w:val="24"/>
          <w:szCs w:val="24"/>
          <w:lang w:val="sr-Latn-ME"/>
        </w:rPr>
      </w:pPr>
      <w:r w:rsidRPr="001664CC">
        <w:rPr>
          <w:rFonts w:ascii="Tahoma" w:hAnsi="Tahoma" w:cs="Tahoma"/>
          <w:sz w:val="24"/>
          <w:szCs w:val="24"/>
          <w:lang w:val="sr-Latn-ME"/>
        </w:rPr>
        <w:t>Savjet Agencije je nakon razmatranja tužbenih navoda iz Tužbe podnosica zahtjeva NVO Mans U.br. 2</w:t>
      </w:r>
      <w:r w:rsidR="001F0CF5" w:rsidRPr="001664CC">
        <w:rPr>
          <w:rFonts w:ascii="Tahoma" w:hAnsi="Tahoma" w:cs="Tahoma"/>
          <w:sz w:val="24"/>
          <w:szCs w:val="24"/>
          <w:lang w:val="sr-Latn-ME"/>
        </w:rPr>
        <w:t>798</w:t>
      </w:r>
      <w:r w:rsidRPr="001664CC">
        <w:rPr>
          <w:rFonts w:ascii="Tahoma" w:hAnsi="Tahoma" w:cs="Tahoma"/>
          <w:sz w:val="24"/>
          <w:szCs w:val="24"/>
          <w:lang w:val="sr-Latn-ME"/>
        </w:rPr>
        <w:t xml:space="preserve">/2015 na sjendici Savjeta Agencije održanoj dana 29.03.2016.godine donio odluku da se poništi rješenje Savjeta Agencije UPII </w:t>
      </w:r>
      <w:r w:rsidR="00795EBB" w:rsidRPr="001664CC">
        <w:rPr>
          <w:rFonts w:ascii="Tahoma" w:hAnsi="Tahoma" w:cs="Tahoma"/>
          <w:sz w:val="24"/>
          <w:szCs w:val="24"/>
          <w:lang w:val="sr-Latn-ME"/>
        </w:rPr>
        <w:t>304</w:t>
      </w:r>
      <w:r w:rsidRPr="001664CC">
        <w:rPr>
          <w:rFonts w:ascii="Tahoma" w:hAnsi="Tahoma" w:cs="Tahoma"/>
          <w:sz w:val="24"/>
          <w:szCs w:val="24"/>
          <w:lang w:val="sr-Latn-ME"/>
        </w:rPr>
        <w:t xml:space="preserve">/15-1 od </w:t>
      </w:r>
      <w:r w:rsidR="00795EBB" w:rsidRPr="001664CC">
        <w:rPr>
          <w:rFonts w:ascii="Tahoma" w:hAnsi="Tahoma" w:cs="Tahoma"/>
          <w:sz w:val="24"/>
          <w:szCs w:val="24"/>
          <w:lang w:val="sr-Latn-ME"/>
        </w:rPr>
        <w:t>01</w:t>
      </w:r>
      <w:r w:rsidRPr="001664CC">
        <w:rPr>
          <w:rFonts w:ascii="Tahoma" w:hAnsi="Tahoma" w:cs="Tahoma"/>
          <w:sz w:val="24"/>
          <w:szCs w:val="24"/>
          <w:lang w:val="sr-Latn-ME"/>
        </w:rPr>
        <w:t>.</w:t>
      </w:r>
      <w:r w:rsidR="00795EBB" w:rsidRPr="001664CC">
        <w:rPr>
          <w:rFonts w:ascii="Tahoma" w:hAnsi="Tahoma" w:cs="Tahoma"/>
          <w:sz w:val="24"/>
          <w:szCs w:val="24"/>
          <w:lang w:val="sr-Latn-ME"/>
        </w:rPr>
        <w:t>10</w:t>
      </w:r>
      <w:r w:rsidRPr="001664CC">
        <w:rPr>
          <w:rFonts w:ascii="Tahoma" w:hAnsi="Tahoma" w:cs="Tahoma"/>
          <w:sz w:val="24"/>
          <w:szCs w:val="24"/>
          <w:lang w:val="sr-Latn-ME"/>
        </w:rPr>
        <w:t xml:space="preserve">.2015.godine kojim je žalba NVO Mans </w:t>
      </w:r>
      <w:r w:rsidR="000775A1" w:rsidRPr="001664CC">
        <w:rPr>
          <w:rFonts w:ascii="Tahoma" w:hAnsi="Tahoma" w:cs="Tahoma"/>
          <w:sz w:val="24"/>
          <w:szCs w:val="24"/>
          <w:lang w:val="sr-Latn-ME"/>
        </w:rPr>
        <w:t>br. 15/71510</w:t>
      </w:r>
      <w:r w:rsidRPr="001664CC">
        <w:rPr>
          <w:rFonts w:ascii="Tahoma" w:hAnsi="Tahoma" w:cs="Tahoma"/>
          <w:sz w:val="24"/>
          <w:szCs w:val="24"/>
          <w:lang w:val="sr-Latn-ME"/>
        </w:rPr>
        <w:t xml:space="preserve"> od 10.02.2015.godine odbijena nako neosnovana,  na osnovu člana 256 Zakona o opštem upravnom postupku jer je pokrenut upravni spor  i isto se poništava i stavlja van pravne snage. </w:t>
      </w:r>
    </w:p>
    <w:p w:rsidR="005660C1" w:rsidRPr="00E62916" w:rsidRDefault="003F4369" w:rsidP="003F4369">
      <w:pPr>
        <w:jc w:val="both"/>
        <w:rPr>
          <w:rFonts w:ascii="Tahoma" w:hAnsi="Tahoma" w:cs="Tahoma"/>
          <w:sz w:val="24"/>
          <w:szCs w:val="24"/>
          <w:lang w:val="sr-Latn-ME"/>
        </w:rPr>
      </w:pPr>
      <w:r w:rsidRPr="00E62916">
        <w:rPr>
          <w:rFonts w:ascii="Tahoma" w:hAnsi="Tahoma" w:cs="Tahoma"/>
          <w:sz w:val="24"/>
          <w:szCs w:val="24"/>
          <w:lang w:val="sr-Latn-ME"/>
        </w:rPr>
        <w:t>Član 235 Zakona o opštem upravnom postupku propisuje  da drugostepeni organ će odbiti žalbu kada utvrdi da je postupak koji je rješenju prethodio pravilno sproveden i da je rješenje pravilno i na zakonu zasnovano, a žalba neosnovana.</w:t>
      </w:r>
    </w:p>
    <w:p w:rsidR="004C67CF" w:rsidRPr="00E62916" w:rsidRDefault="004C67CF" w:rsidP="0037536D">
      <w:pPr>
        <w:jc w:val="both"/>
        <w:rPr>
          <w:rFonts w:ascii="Tahoma" w:hAnsi="Tahoma" w:cs="Tahoma"/>
          <w:sz w:val="24"/>
          <w:szCs w:val="24"/>
          <w:lang w:val="sr-Latn-ME"/>
        </w:rPr>
      </w:pPr>
      <w:r w:rsidRPr="00E62916">
        <w:rPr>
          <w:rFonts w:ascii="Tahoma" w:hAnsi="Tahoma" w:cs="Tahoma"/>
          <w:sz w:val="24"/>
          <w:szCs w:val="24"/>
          <w:lang w:val="sr-Latn-ME"/>
        </w:rPr>
        <w:t xml:space="preserve">Savjetu Agencije </w:t>
      </w:r>
      <w:r w:rsidR="00A61813">
        <w:rPr>
          <w:rFonts w:ascii="Tahoma" w:hAnsi="Tahoma" w:cs="Tahoma"/>
          <w:sz w:val="24"/>
          <w:szCs w:val="24"/>
          <w:lang w:val="sr-Latn-ME"/>
        </w:rPr>
        <w:t xml:space="preserve"> je 28.03.2016.godine </w:t>
      </w:r>
      <w:r w:rsidRPr="00E62916">
        <w:rPr>
          <w:rFonts w:ascii="Tahoma" w:hAnsi="Tahoma" w:cs="Tahoma"/>
          <w:sz w:val="24"/>
          <w:szCs w:val="24"/>
          <w:lang w:val="sr-Latn-ME"/>
        </w:rPr>
        <w:t xml:space="preserve">dostavljen </w:t>
      </w:r>
      <w:r w:rsidR="00A61813">
        <w:rPr>
          <w:rFonts w:ascii="Tahoma" w:hAnsi="Tahoma" w:cs="Tahoma"/>
          <w:sz w:val="24"/>
          <w:szCs w:val="24"/>
          <w:lang w:val="sr-Latn-ME"/>
        </w:rPr>
        <w:t xml:space="preserve">zapisnik </w:t>
      </w:r>
      <w:r w:rsidRPr="00E62916">
        <w:rPr>
          <w:rFonts w:ascii="Tahoma" w:hAnsi="Tahoma" w:cs="Tahoma"/>
          <w:sz w:val="24"/>
          <w:szCs w:val="24"/>
          <w:lang w:val="sr-Latn-ME"/>
        </w:rPr>
        <w:t xml:space="preserve"> Direkcije za ins</w:t>
      </w:r>
      <w:r w:rsidR="00034304" w:rsidRPr="00E62916">
        <w:rPr>
          <w:rFonts w:ascii="Tahoma" w:hAnsi="Tahoma" w:cs="Tahoma"/>
          <w:sz w:val="24"/>
          <w:szCs w:val="24"/>
          <w:lang w:val="sr-Latn-ME"/>
        </w:rPr>
        <w:t>pekcijski nadzor br. 05/2-069/14</w:t>
      </w:r>
      <w:r w:rsidRPr="00E62916">
        <w:rPr>
          <w:rFonts w:ascii="Tahoma" w:hAnsi="Tahoma" w:cs="Tahoma"/>
          <w:sz w:val="24"/>
          <w:szCs w:val="24"/>
          <w:lang w:val="sr-Latn-ME"/>
        </w:rPr>
        <w:t>-</w:t>
      </w:r>
      <w:r w:rsidR="00951DE9" w:rsidRPr="00E62916">
        <w:rPr>
          <w:rFonts w:ascii="Tahoma" w:hAnsi="Tahoma" w:cs="Tahoma"/>
          <w:sz w:val="24"/>
          <w:szCs w:val="24"/>
          <w:lang w:val="sr-Latn-ME"/>
        </w:rPr>
        <w:t>32</w:t>
      </w:r>
      <w:r w:rsidR="00034304" w:rsidRPr="00E62916">
        <w:rPr>
          <w:rFonts w:ascii="Tahoma" w:hAnsi="Tahoma" w:cs="Tahoma"/>
          <w:sz w:val="24"/>
          <w:szCs w:val="24"/>
          <w:lang w:val="sr-Latn-ME"/>
        </w:rPr>
        <w:t>870</w:t>
      </w:r>
      <w:r w:rsidRPr="00E62916">
        <w:rPr>
          <w:rFonts w:ascii="Tahoma" w:hAnsi="Tahoma" w:cs="Tahoma"/>
          <w:sz w:val="24"/>
          <w:szCs w:val="24"/>
          <w:lang w:val="sr-Latn-ME"/>
        </w:rPr>
        <w:t>/1 od 12.06.2015. godine</w:t>
      </w:r>
      <w:r w:rsidR="00A61813">
        <w:rPr>
          <w:rFonts w:ascii="Tahoma" w:hAnsi="Tahoma" w:cs="Tahoma"/>
          <w:sz w:val="24"/>
          <w:szCs w:val="24"/>
          <w:lang w:val="sr-Latn-ME"/>
        </w:rPr>
        <w:t xml:space="preserve"> uz dopis br. 1602/16</w:t>
      </w:r>
      <w:r w:rsidRPr="00E62916">
        <w:rPr>
          <w:rFonts w:ascii="Tahoma" w:hAnsi="Tahoma" w:cs="Tahoma"/>
          <w:sz w:val="24"/>
          <w:szCs w:val="24"/>
          <w:lang w:val="sr-Latn-ME"/>
        </w:rPr>
        <w:t>, u kojem se navodi da je, povodom inicijativa Savjeta Agencije,  izvršen uvid u službenu evidenciju,</w:t>
      </w:r>
      <w:r w:rsidR="006B0CD0" w:rsidRPr="00E62916">
        <w:rPr>
          <w:rFonts w:ascii="Tahoma" w:hAnsi="Tahoma" w:cs="Tahoma"/>
          <w:sz w:val="24"/>
          <w:szCs w:val="24"/>
          <w:lang w:val="sr-Latn-ME"/>
        </w:rPr>
        <w:t xml:space="preserve"> povodom inicijative </w:t>
      </w:r>
      <w:r w:rsidR="001203D9" w:rsidRPr="00E62916">
        <w:rPr>
          <w:rFonts w:ascii="Tahoma" w:hAnsi="Tahoma" w:cs="Tahoma"/>
          <w:sz w:val="24"/>
          <w:szCs w:val="24"/>
          <w:lang w:val="sr-Latn-ME"/>
        </w:rPr>
        <w:t>05/2-069/15-2</w:t>
      </w:r>
      <w:r w:rsidR="00AF0D3B" w:rsidRPr="00E62916">
        <w:rPr>
          <w:rFonts w:ascii="Tahoma" w:hAnsi="Tahoma" w:cs="Tahoma"/>
          <w:sz w:val="24"/>
          <w:szCs w:val="24"/>
          <w:lang w:val="sr-Latn-ME"/>
        </w:rPr>
        <w:t>897</w:t>
      </w:r>
      <w:r w:rsidR="001203D9" w:rsidRPr="00E62916">
        <w:rPr>
          <w:rFonts w:ascii="Tahoma" w:hAnsi="Tahoma" w:cs="Tahoma"/>
          <w:sz w:val="24"/>
          <w:szCs w:val="24"/>
          <w:lang w:val="sr-Latn-ME"/>
        </w:rPr>
        <w:t>/1</w:t>
      </w:r>
      <w:r w:rsidR="00E7245F" w:rsidRPr="00E62916">
        <w:rPr>
          <w:rFonts w:ascii="Tahoma" w:hAnsi="Tahoma" w:cs="Tahoma"/>
          <w:sz w:val="24"/>
          <w:szCs w:val="24"/>
          <w:lang w:val="sr-Latn-ME"/>
        </w:rPr>
        <w:t xml:space="preserve"> </w:t>
      </w:r>
      <w:r w:rsidR="00C24BC6" w:rsidRPr="00E62916">
        <w:rPr>
          <w:rFonts w:ascii="Tahoma" w:hAnsi="Tahoma" w:cs="Tahoma"/>
          <w:sz w:val="24"/>
          <w:szCs w:val="24"/>
          <w:lang w:val="sr-Latn-RS"/>
        </w:rPr>
        <w:t>za budžetsku klasifikaciju 4413 Izdaci za građevinske objekte, za mjesec maj-jun 2014. godine</w:t>
      </w:r>
      <w:r w:rsidRPr="00E62916">
        <w:rPr>
          <w:rFonts w:ascii="Tahoma" w:hAnsi="Tahoma" w:cs="Tahoma"/>
          <w:sz w:val="24"/>
          <w:szCs w:val="24"/>
          <w:lang w:val="sr-Latn-ME"/>
        </w:rPr>
        <w:t xml:space="preserve">: „Uvidom u elektronski djelovodnik, listing pretraživanja podataka prezentiran od ovlašćenog službenog lica Ministarstva prosvjete koje je zaduženo da vodi evidenciju, u zvaničnoj službenoj evidenciji, koja saglasno citiranim propisima služi za evidentiranje neupravnih predmeta – informacija </w:t>
      </w:r>
      <w:r w:rsidR="0083678A" w:rsidRPr="00E62916">
        <w:rPr>
          <w:rFonts w:ascii="Tahoma" w:hAnsi="Tahoma" w:cs="Tahoma"/>
          <w:sz w:val="24"/>
          <w:szCs w:val="24"/>
          <w:lang w:val="sr-Latn-ME"/>
        </w:rPr>
        <w:t>i drugo, u toku 2014. godine nijesu evidentirani citirani sopstveni akti – informacije po navedenim klasifikacijama, za označeni period 2014. godine, počev od 15.01.2014</w:t>
      </w:r>
      <w:r w:rsidR="005F1BF1" w:rsidRPr="00E62916">
        <w:rPr>
          <w:rFonts w:ascii="Tahoma" w:hAnsi="Tahoma" w:cs="Tahoma"/>
          <w:sz w:val="24"/>
          <w:szCs w:val="24"/>
          <w:lang w:val="sr-Latn-ME"/>
        </w:rPr>
        <w:t xml:space="preserve">. godine do 31.12.2014. godine. </w:t>
      </w:r>
      <w:r w:rsidR="0083678A" w:rsidRPr="00E62916">
        <w:rPr>
          <w:rFonts w:ascii="Tahoma" w:hAnsi="Tahoma" w:cs="Tahoma"/>
          <w:sz w:val="24"/>
          <w:szCs w:val="24"/>
          <w:lang w:val="sr-Latn-ME"/>
        </w:rPr>
        <w:lastRenderedPageBreak/>
        <w:t xml:space="preserve">Kontrola ustrojene </w:t>
      </w:r>
      <w:r w:rsidR="00AA3BE4" w:rsidRPr="00E62916">
        <w:rPr>
          <w:rFonts w:ascii="Tahoma" w:hAnsi="Tahoma" w:cs="Tahoma"/>
          <w:sz w:val="24"/>
          <w:szCs w:val="24"/>
          <w:lang w:val="sr-Latn-ME"/>
        </w:rPr>
        <w:t>službene evidencije izvršena je prema Uredbi o kancelarjskom poslovanju organa državne uprave i Uputstvu za izvršavanje Uredbe o kancelarjskom poslovanju organa državne uprave uvidom u Elektronski djelovodnik – evidentiranje akata iz 2014. godine.</w:t>
      </w:r>
      <w:r w:rsidRPr="00E62916">
        <w:rPr>
          <w:rFonts w:ascii="Tahoma" w:hAnsi="Tahoma" w:cs="Tahoma"/>
          <w:sz w:val="24"/>
          <w:szCs w:val="24"/>
          <w:lang w:val="sr-Latn-ME"/>
        </w:rPr>
        <w:t>“</w:t>
      </w:r>
    </w:p>
    <w:p w:rsidR="00155E2F" w:rsidRPr="00E62916" w:rsidRDefault="005528F0" w:rsidP="008109D3">
      <w:pPr>
        <w:jc w:val="both"/>
        <w:rPr>
          <w:rFonts w:ascii="Tahoma" w:hAnsi="Tahoma" w:cs="Tahoma"/>
          <w:sz w:val="24"/>
          <w:szCs w:val="24"/>
          <w:lang w:val="sr-Latn-ME"/>
        </w:rPr>
      </w:pPr>
      <w:r w:rsidRPr="00E62916">
        <w:rPr>
          <w:rFonts w:ascii="Tahoma" w:hAnsi="Tahoma" w:cs="Tahoma"/>
          <w:sz w:val="24"/>
          <w:szCs w:val="24"/>
          <w:lang w:val="sr-Latn-ME"/>
        </w:rPr>
        <w:t xml:space="preserve">Savjet Agencije je u postupku </w:t>
      </w:r>
      <w:r w:rsidR="00D77F77" w:rsidRPr="00E62916">
        <w:rPr>
          <w:rFonts w:ascii="Tahoma" w:hAnsi="Tahoma" w:cs="Tahoma"/>
          <w:sz w:val="24"/>
          <w:szCs w:val="24"/>
          <w:lang w:val="sr-Latn-ME"/>
        </w:rPr>
        <w:t xml:space="preserve">po žalbi </w:t>
      </w:r>
      <w:r w:rsidRPr="00E62916">
        <w:rPr>
          <w:rFonts w:ascii="Tahoma" w:hAnsi="Tahoma" w:cs="Tahoma"/>
          <w:sz w:val="24"/>
          <w:szCs w:val="24"/>
          <w:lang w:val="sr-Latn-ME"/>
        </w:rPr>
        <w:t xml:space="preserve">utvrdio da je </w:t>
      </w:r>
      <w:r w:rsidR="00CB0AAE" w:rsidRPr="00E62916">
        <w:rPr>
          <w:rFonts w:ascii="Tahoma" w:hAnsi="Tahoma" w:cs="Tahoma"/>
          <w:sz w:val="24"/>
          <w:szCs w:val="24"/>
          <w:lang w:val="sr-Latn-ME"/>
        </w:rPr>
        <w:t>prvostepeni organ</w:t>
      </w:r>
      <w:r w:rsidR="000C658D" w:rsidRPr="00E62916">
        <w:rPr>
          <w:rFonts w:ascii="Tahoma" w:hAnsi="Tahoma" w:cs="Tahoma"/>
          <w:sz w:val="24"/>
          <w:szCs w:val="24"/>
          <w:lang w:val="sr-Latn-ME"/>
        </w:rPr>
        <w:t xml:space="preserve"> doni</w:t>
      </w:r>
      <w:r w:rsidR="008109D3" w:rsidRPr="00E62916">
        <w:rPr>
          <w:rFonts w:ascii="Tahoma" w:hAnsi="Tahoma" w:cs="Tahoma"/>
          <w:sz w:val="24"/>
          <w:szCs w:val="24"/>
          <w:lang w:val="sr-Latn-ME"/>
        </w:rPr>
        <w:t xml:space="preserve">o </w:t>
      </w:r>
      <w:r w:rsidR="006D15EB" w:rsidRPr="00E62916">
        <w:rPr>
          <w:rFonts w:ascii="Tahoma" w:hAnsi="Tahoma" w:cs="Tahoma"/>
          <w:sz w:val="24"/>
          <w:szCs w:val="24"/>
          <w:lang w:val="sr-Latn-ME"/>
        </w:rPr>
        <w:t xml:space="preserve">rješenje </w:t>
      </w:r>
      <w:r w:rsidR="002A2F66" w:rsidRPr="00E62916">
        <w:rPr>
          <w:rFonts w:ascii="Tahoma" w:hAnsi="Tahoma" w:cs="Tahoma"/>
          <w:sz w:val="24"/>
          <w:szCs w:val="24"/>
          <w:lang w:val="sr-Latn-ME"/>
        </w:rPr>
        <w:t>kojim odbija zahtjev</w:t>
      </w:r>
      <w:r w:rsidR="006D15EB" w:rsidRPr="00E62916">
        <w:rPr>
          <w:rFonts w:ascii="Tahoma" w:hAnsi="Tahoma" w:cs="Tahoma"/>
          <w:sz w:val="24"/>
          <w:szCs w:val="24"/>
          <w:lang w:val="sr-Latn-ME"/>
        </w:rPr>
        <w:t xml:space="preserve"> za pristup informacijama, </w:t>
      </w:r>
      <w:r w:rsidR="00560CEE" w:rsidRPr="00E62916">
        <w:rPr>
          <w:rFonts w:ascii="Tahoma" w:hAnsi="Tahoma" w:cs="Tahoma"/>
          <w:sz w:val="24"/>
          <w:szCs w:val="24"/>
          <w:lang w:val="sr-Latn-ME"/>
        </w:rPr>
        <w:t>jer nije u posjedu traženih dokumenata</w:t>
      </w:r>
      <w:r w:rsidR="000C658D" w:rsidRPr="00E62916">
        <w:rPr>
          <w:rFonts w:ascii="Tahoma" w:hAnsi="Tahoma" w:cs="Tahoma"/>
          <w:sz w:val="24"/>
          <w:szCs w:val="24"/>
          <w:lang w:val="sr-Latn-ME"/>
        </w:rPr>
        <w:t>.</w:t>
      </w:r>
      <w:r w:rsidR="00C3205E" w:rsidRPr="00E62916">
        <w:rPr>
          <w:rFonts w:ascii="Tahoma" w:hAnsi="Tahoma" w:cs="Tahoma"/>
          <w:sz w:val="24"/>
          <w:szCs w:val="24"/>
          <w:lang w:val="sr-Latn-ME"/>
        </w:rPr>
        <w:t xml:space="preserve"> </w:t>
      </w:r>
      <w:r w:rsidR="008109D3" w:rsidRPr="00E62916">
        <w:rPr>
          <w:rFonts w:ascii="Tahoma" w:hAnsi="Tahoma" w:cs="Tahoma"/>
          <w:sz w:val="24"/>
          <w:szCs w:val="24"/>
          <w:lang w:val="sr-Latn-ME"/>
        </w:rPr>
        <w:t>Naime</w:t>
      </w:r>
      <w:r w:rsidR="00D77F77" w:rsidRPr="00E62916">
        <w:rPr>
          <w:rFonts w:ascii="Tahoma" w:hAnsi="Tahoma" w:cs="Tahoma"/>
          <w:sz w:val="24"/>
          <w:szCs w:val="24"/>
          <w:lang w:val="sr-Latn-ME"/>
        </w:rPr>
        <w:t>,</w:t>
      </w:r>
      <w:r w:rsidR="008109D3" w:rsidRPr="00E62916">
        <w:rPr>
          <w:rFonts w:ascii="Tahoma" w:hAnsi="Tahoma" w:cs="Tahoma"/>
          <w:sz w:val="24"/>
          <w:szCs w:val="24"/>
          <w:lang w:val="sr-Latn-ME"/>
        </w:rPr>
        <w:t xml:space="preserve"> </w:t>
      </w:r>
      <w:r w:rsidR="00D77F77" w:rsidRPr="00E62916">
        <w:rPr>
          <w:rFonts w:ascii="Tahoma" w:hAnsi="Tahoma" w:cs="Tahoma"/>
          <w:sz w:val="24"/>
          <w:szCs w:val="24"/>
          <w:lang w:val="sr-Latn-ME"/>
        </w:rPr>
        <w:t>žalilac</w:t>
      </w:r>
      <w:r w:rsidR="008109D3" w:rsidRPr="00E62916">
        <w:rPr>
          <w:rFonts w:ascii="Tahoma" w:hAnsi="Tahoma" w:cs="Tahoma"/>
          <w:sz w:val="24"/>
          <w:szCs w:val="24"/>
          <w:lang w:val="sr-Latn-ME"/>
        </w:rPr>
        <w:t xml:space="preserve"> </w:t>
      </w:r>
      <w:r w:rsidR="006D15EB" w:rsidRPr="00E62916">
        <w:rPr>
          <w:rFonts w:ascii="Tahoma" w:hAnsi="Tahoma" w:cs="Tahoma"/>
          <w:sz w:val="24"/>
          <w:szCs w:val="24"/>
          <w:lang w:val="sr-Latn-ME"/>
        </w:rPr>
        <w:t>je zahtjevom traži</w:t>
      </w:r>
      <w:r w:rsidR="008109D3" w:rsidRPr="00E62916">
        <w:rPr>
          <w:rFonts w:ascii="Tahoma" w:hAnsi="Tahoma" w:cs="Tahoma"/>
          <w:sz w:val="24"/>
          <w:szCs w:val="24"/>
          <w:lang w:val="sr-Latn-ME"/>
        </w:rPr>
        <w:t xml:space="preserve">o </w:t>
      </w:r>
      <w:r w:rsidR="006D15EB" w:rsidRPr="00E62916">
        <w:rPr>
          <w:rFonts w:ascii="Tahoma" w:hAnsi="Tahoma" w:cs="Tahoma"/>
          <w:sz w:val="24"/>
          <w:szCs w:val="24"/>
          <w:lang w:val="sr-Latn-ME"/>
        </w:rPr>
        <w:t xml:space="preserve">pristup </w:t>
      </w:r>
      <w:r w:rsidR="004F649E" w:rsidRPr="00E62916">
        <w:rPr>
          <w:rFonts w:ascii="Tahoma" w:hAnsi="Tahoma" w:cs="Tahoma"/>
          <w:sz w:val="24"/>
          <w:szCs w:val="24"/>
          <w:lang w:val="sr-Latn-ME"/>
        </w:rPr>
        <w:t xml:space="preserve">kopiji </w:t>
      </w:r>
      <w:r w:rsidR="0010087A" w:rsidRPr="00E62916">
        <w:rPr>
          <w:rFonts w:ascii="Tahoma" w:hAnsi="Tahoma" w:cs="Tahoma"/>
          <w:sz w:val="24"/>
          <w:szCs w:val="24"/>
          <w:lang w:val="sr-Latn-ME"/>
        </w:rPr>
        <w:t>akta koji sadrži informacije o rashodima ove budžetske jedinice, uključujući i sve institucije u okviru ove budžetske jedinice, za budžetsku klasifikaciju 4413 Izdaci za građevinske objekte, za mjesec maj-jun 2014. godine</w:t>
      </w:r>
      <w:r w:rsidR="00562BE7" w:rsidRPr="00E62916">
        <w:rPr>
          <w:rFonts w:ascii="Tahoma" w:hAnsi="Tahoma" w:cs="Tahoma"/>
          <w:sz w:val="24"/>
          <w:szCs w:val="24"/>
          <w:lang w:val="sr-Latn-ME"/>
        </w:rPr>
        <w:t xml:space="preserve">. </w:t>
      </w:r>
      <w:r w:rsidR="00D07720" w:rsidRPr="00E62916">
        <w:rPr>
          <w:rFonts w:ascii="Tahoma" w:hAnsi="Tahoma" w:cs="Tahoma"/>
          <w:sz w:val="24"/>
          <w:szCs w:val="24"/>
          <w:lang w:val="sr-Latn-ME"/>
        </w:rPr>
        <w:t>O</w:t>
      </w:r>
      <w:r w:rsidR="004F649E" w:rsidRPr="00E62916">
        <w:rPr>
          <w:rFonts w:ascii="Tahoma" w:hAnsi="Tahoma" w:cs="Tahoma"/>
          <w:sz w:val="24"/>
          <w:szCs w:val="24"/>
          <w:lang w:val="sr-Latn-ME"/>
        </w:rPr>
        <w:t xml:space="preserve">bzirom da je Savjet Agencije, u skladu sa svojim ovlašćenjima propisanim članom 40 stav 1 tačka 2 Zakona o slobodnom pristupu informacijama, uputio Inicijativu za vršenje kontrole kancelarijskog poslovanja organu nadležnom za vršenje kontrole kancelarijskog poslovanja, </w:t>
      </w:r>
      <w:r w:rsidR="00644115" w:rsidRPr="00E62916">
        <w:rPr>
          <w:rFonts w:ascii="Tahoma" w:hAnsi="Tahoma" w:cs="Tahoma"/>
          <w:sz w:val="24"/>
          <w:szCs w:val="24"/>
          <w:lang w:val="sr-Latn-ME"/>
        </w:rPr>
        <w:t>Direkcija za inspekcijski nadzor postupila je po navedenoj Incijativi i sprovela kontrolu kancelarijskog poslovanja Ministarstva prosvjete, pr</w:t>
      </w:r>
      <w:r w:rsidR="000E34F4" w:rsidRPr="00E62916">
        <w:rPr>
          <w:rFonts w:ascii="Tahoma" w:hAnsi="Tahoma" w:cs="Tahoma"/>
          <w:sz w:val="24"/>
          <w:szCs w:val="24"/>
          <w:lang w:val="sr-Latn-ME"/>
        </w:rPr>
        <w:t>i čemu je sačinila zapisnik br.</w:t>
      </w:r>
      <w:r w:rsidR="00644115" w:rsidRPr="00E62916">
        <w:rPr>
          <w:rFonts w:ascii="Tahoma" w:hAnsi="Tahoma" w:cs="Tahoma"/>
          <w:sz w:val="24"/>
          <w:szCs w:val="24"/>
          <w:lang w:val="sr-Latn-ME"/>
        </w:rPr>
        <w:t>05/2-069/14-32870/1 od 12.06.2015. godine</w:t>
      </w:r>
      <w:r w:rsidR="00574FA8" w:rsidRPr="00E62916">
        <w:rPr>
          <w:rFonts w:ascii="Tahoma" w:hAnsi="Tahoma" w:cs="Tahoma"/>
          <w:sz w:val="24"/>
          <w:szCs w:val="24"/>
          <w:lang w:val="sr-Latn-ME"/>
        </w:rPr>
        <w:t xml:space="preserve"> u kojem se </w:t>
      </w:r>
      <w:r w:rsidR="00644115" w:rsidRPr="00E62916">
        <w:rPr>
          <w:rFonts w:ascii="Tahoma" w:hAnsi="Tahoma" w:cs="Tahoma"/>
          <w:sz w:val="24"/>
          <w:szCs w:val="24"/>
          <w:lang w:val="sr-Latn-ME"/>
        </w:rPr>
        <w:t xml:space="preserve"> navodi se da je, uvidom u službenu evidenciju Ministarstva prosvjete, </w:t>
      </w:r>
      <w:r w:rsidR="00F1721C" w:rsidRPr="00E62916">
        <w:rPr>
          <w:rFonts w:ascii="Tahoma" w:hAnsi="Tahoma" w:cs="Tahoma"/>
          <w:sz w:val="24"/>
          <w:szCs w:val="24"/>
          <w:lang w:val="sr-Latn-ME"/>
        </w:rPr>
        <w:t xml:space="preserve">utvrđeno da nisu evidentirani sopstveni akti –informacije po navedenoj klasifikaciji </w:t>
      </w:r>
      <w:r w:rsidR="00644115" w:rsidRPr="00E62916">
        <w:rPr>
          <w:rFonts w:ascii="Tahoma" w:hAnsi="Tahoma" w:cs="Tahoma"/>
          <w:sz w:val="24"/>
          <w:szCs w:val="24"/>
          <w:lang w:val="sr-Latn-ME"/>
        </w:rPr>
        <w:t xml:space="preserve"> </w:t>
      </w:r>
      <w:r w:rsidR="00F1721C" w:rsidRPr="00E62916">
        <w:rPr>
          <w:rFonts w:ascii="Tahoma" w:hAnsi="Tahoma" w:cs="Tahoma"/>
          <w:sz w:val="24"/>
          <w:szCs w:val="24"/>
          <w:lang w:val="sr-Latn-ME"/>
        </w:rPr>
        <w:t>te</w:t>
      </w:r>
      <w:r w:rsidR="00D07720" w:rsidRPr="00E62916">
        <w:rPr>
          <w:rFonts w:ascii="Tahoma" w:hAnsi="Tahoma" w:cs="Tahoma"/>
          <w:sz w:val="24"/>
          <w:szCs w:val="24"/>
          <w:lang w:val="sr-Latn-ME"/>
        </w:rPr>
        <w:t xml:space="preserve"> Savjet Agencije</w:t>
      </w:r>
      <w:r w:rsidR="00644115" w:rsidRPr="00E62916">
        <w:rPr>
          <w:rFonts w:ascii="Tahoma" w:hAnsi="Tahoma" w:cs="Tahoma"/>
          <w:sz w:val="24"/>
          <w:szCs w:val="24"/>
          <w:lang w:val="sr-Latn-ME"/>
        </w:rPr>
        <w:t xml:space="preserve"> </w:t>
      </w:r>
      <w:r w:rsidR="008109D3" w:rsidRPr="00E62916">
        <w:rPr>
          <w:rFonts w:ascii="Tahoma" w:hAnsi="Tahoma" w:cs="Tahoma"/>
          <w:sz w:val="24"/>
          <w:szCs w:val="24"/>
          <w:lang w:val="sr-Latn-ME"/>
        </w:rPr>
        <w:t>ne</w:t>
      </w:r>
      <w:r w:rsidR="00D07720" w:rsidRPr="00E62916">
        <w:rPr>
          <w:rFonts w:ascii="Tahoma" w:hAnsi="Tahoma" w:cs="Tahoma"/>
          <w:sz w:val="24"/>
          <w:szCs w:val="24"/>
          <w:lang w:val="sr-Latn-ME"/>
        </w:rPr>
        <w:t>s</w:t>
      </w:r>
      <w:r w:rsidR="008109D3" w:rsidRPr="00E62916">
        <w:rPr>
          <w:rFonts w:ascii="Tahoma" w:hAnsi="Tahoma" w:cs="Tahoma"/>
          <w:sz w:val="24"/>
          <w:szCs w:val="24"/>
          <w:lang w:val="sr-Latn-ME"/>
        </w:rPr>
        <w:t xml:space="preserve">porno </w:t>
      </w:r>
      <w:r w:rsidR="00D07720" w:rsidRPr="00E62916">
        <w:rPr>
          <w:rFonts w:ascii="Tahoma" w:hAnsi="Tahoma" w:cs="Tahoma"/>
          <w:sz w:val="24"/>
          <w:szCs w:val="24"/>
          <w:lang w:val="sr-Latn-ME"/>
        </w:rPr>
        <w:t xml:space="preserve">utvrdio </w:t>
      </w:r>
      <w:r w:rsidR="00644115" w:rsidRPr="00E62916">
        <w:rPr>
          <w:rFonts w:ascii="Tahoma" w:hAnsi="Tahoma" w:cs="Tahoma"/>
          <w:sz w:val="24"/>
          <w:szCs w:val="24"/>
          <w:lang w:val="sr-Latn-ME"/>
        </w:rPr>
        <w:t xml:space="preserve"> </w:t>
      </w:r>
      <w:r w:rsidR="008109D3" w:rsidRPr="00E62916">
        <w:rPr>
          <w:rFonts w:ascii="Tahoma" w:hAnsi="Tahoma" w:cs="Tahoma"/>
          <w:sz w:val="24"/>
          <w:szCs w:val="24"/>
          <w:lang w:val="sr-Latn-ME"/>
        </w:rPr>
        <w:t>da prvostepeni organ nije u posjedu tražen</w:t>
      </w:r>
      <w:r w:rsidR="00560D0A" w:rsidRPr="00E62916">
        <w:rPr>
          <w:rFonts w:ascii="Tahoma" w:hAnsi="Tahoma" w:cs="Tahoma"/>
          <w:sz w:val="24"/>
          <w:szCs w:val="24"/>
          <w:lang w:val="sr-Latn-ME"/>
        </w:rPr>
        <w:t>e</w:t>
      </w:r>
      <w:r w:rsidR="008109D3" w:rsidRPr="00E62916">
        <w:rPr>
          <w:rFonts w:ascii="Tahoma" w:hAnsi="Tahoma" w:cs="Tahoma"/>
          <w:sz w:val="24"/>
          <w:szCs w:val="24"/>
          <w:lang w:val="sr-Latn-ME"/>
        </w:rPr>
        <w:t xml:space="preserve"> informacij</w:t>
      </w:r>
      <w:r w:rsidR="00560D0A" w:rsidRPr="00E62916">
        <w:rPr>
          <w:rFonts w:ascii="Tahoma" w:hAnsi="Tahoma" w:cs="Tahoma"/>
          <w:sz w:val="24"/>
          <w:szCs w:val="24"/>
          <w:lang w:val="sr-Latn-ME"/>
        </w:rPr>
        <w:t>e</w:t>
      </w:r>
      <w:r w:rsidR="00D07720" w:rsidRPr="00E62916">
        <w:rPr>
          <w:rFonts w:ascii="Tahoma" w:hAnsi="Tahoma" w:cs="Tahoma"/>
          <w:sz w:val="24"/>
          <w:szCs w:val="24"/>
          <w:lang w:val="sr-Latn-ME"/>
        </w:rPr>
        <w:t xml:space="preserve"> žalbu je odbio kao neosnovanu</w:t>
      </w:r>
      <w:r w:rsidR="00F1721C" w:rsidRPr="00E62916">
        <w:rPr>
          <w:rFonts w:ascii="Tahoma" w:hAnsi="Tahoma" w:cs="Tahoma"/>
          <w:sz w:val="24"/>
          <w:szCs w:val="24"/>
          <w:lang w:val="sr-Latn-ME"/>
        </w:rPr>
        <w:t>.</w:t>
      </w:r>
      <w:r w:rsidR="00155E2F" w:rsidRPr="00E62916">
        <w:rPr>
          <w:rFonts w:ascii="Tahoma" w:hAnsi="Tahoma" w:cs="Tahoma"/>
          <w:sz w:val="24"/>
          <w:szCs w:val="24"/>
          <w:lang w:val="sr-Latn-ME"/>
        </w:rPr>
        <w:t xml:space="preserve"> </w:t>
      </w:r>
    </w:p>
    <w:p w:rsidR="00800888" w:rsidRPr="00E62916" w:rsidRDefault="005528F0" w:rsidP="005528F0">
      <w:pPr>
        <w:jc w:val="both"/>
        <w:rPr>
          <w:rFonts w:ascii="Tahoma" w:hAnsi="Tahoma" w:cs="Tahoma"/>
          <w:sz w:val="24"/>
          <w:szCs w:val="24"/>
          <w:lang w:val="sr-Latn-ME"/>
        </w:rPr>
      </w:pPr>
      <w:r w:rsidRPr="00E62916">
        <w:rPr>
          <w:rFonts w:ascii="Tahoma" w:hAnsi="Tahoma" w:cs="Tahoma"/>
          <w:sz w:val="24"/>
          <w:szCs w:val="24"/>
          <w:lang w:val="sr-Latn-ME"/>
        </w:rPr>
        <w:t>Savjet Agencije je cijenio i ostale navode iz žalbe, pa je našao da nijesu od uticaja za drukčije rješavanje u ovoj pravnoj stvari.</w:t>
      </w:r>
    </w:p>
    <w:p w:rsidR="005528F0" w:rsidRPr="00E62916" w:rsidRDefault="005528F0" w:rsidP="005528F0">
      <w:pPr>
        <w:jc w:val="both"/>
        <w:rPr>
          <w:rFonts w:ascii="Tahoma" w:hAnsi="Tahoma" w:cs="Tahoma"/>
          <w:sz w:val="24"/>
          <w:szCs w:val="24"/>
          <w:lang w:val="sr-Latn-ME"/>
        </w:rPr>
      </w:pPr>
      <w:r w:rsidRPr="00E62916">
        <w:rPr>
          <w:rFonts w:ascii="Tahoma" w:hAnsi="Tahoma" w:cs="Tahoma"/>
          <w:sz w:val="24"/>
          <w:szCs w:val="24"/>
          <w:lang w:val="sr-Latn-ME"/>
        </w:rPr>
        <w:t>Sa izn</w:t>
      </w:r>
      <w:r w:rsidR="005039FE" w:rsidRPr="00E62916">
        <w:rPr>
          <w:rFonts w:ascii="Tahoma" w:hAnsi="Tahoma" w:cs="Tahoma"/>
          <w:sz w:val="24"/>
          <w:szCs w:val="24"/>
          <w:lang w:val="sr-Latn-ME"/>
        </w:rPr>
        <w:t>i</w:t>
      </w:r>
      <w:r w:rsidRPr="00E62916">
        <w:rPr>
          <w:rFonts w:ascii="Tahoma" w:hAnsi="Tahoma" w:cs="Tahoma"/>
          <w:sz w:val="24"/>
          <w:szCs w:val="24"/>
          <w:lang w:val="sr-Latn-ME"/>
        </w:rPr>
        <w:t>jetih razloga, shodno članu 38 Zakona o slobodnom pristupu informacijama i člana 235 stav 1 Zakona o opštem upravnom postupku, odlučeno je kao u izreci.</w:t>
      </w:r>
    </w:p>
    <w:p w:rsidR="005528F0" w:rsidRPr="00AF4CC7" w:rsidRDefault="005528F0" w:rsidP="005528F0">
      <w:pPr>
        <w:jc w:val="both"/>
        <w:rPr>
          <w:rFonts w:ascii="Tahoma" w:hAnsi="Tahoma" w:cs="Tahoma"/>
          <w:sz w:val="24"/>
          <w:szCs w:val="24"/>
          <w:lang w:val="sr-Latn-ME"/>
        </w:rPr>
      </w:pPr>
      <w:r w:rsidRPr="00AF4CC7">
        <w:rPr>
          <w:rFonts w:ascii="Tahoma" w:hAnsi="Tahoma" w:cs="Tahoma"/>
          <w:b/>
          <w:sz w:val="24"/>
          <w:szCs w:val="24"/>
          <w:u w:val="single"/>
          <w:lang w:val="sr-Latn-ME"/>
        </w:rPr>
        <w:t>Pravna pouka:</w:t>
      </w:r>
      <w:r w:rsidRPr="00AF4CC7">
        <w:rPr>
          <w:rFonts w:ascii="Tahoma" w:hAnsi="Tahoma" w:cs="Tahoma"/>
          <w:sz w:val="24"/>
          <w:szCs w:val="24"/>
          <w:lang w:val="sr-Latn-ME"/>
        </w:rPr>
        <w:t xml:space="preserve"> Protiv ovog Rješenja može se pokrenuti Upravni spor u roku od 30 dana od dana prijema.</w:t>
      </w:r>
    </w:p>
    <w:p w:rsidR="005528F0" w:rsidRPr="00AF4CC7" w:rsidRDefault="005528F0" w:rsidP="005528F0">
      <w:pPr>
        <w:spacing w:after="0"/>
        <w:jc w:val="both"/>
        <w:rPr>
          <w:rFonts w:ascii="Tahoma" w:hAnsi="Tahoma" w:cs="Tahoma"/>
          <w:lang w:val="sr-Latn-ME"/>
        </w:rPr>
      </w:pPr>
      <w:r w:rsidRPr="00AF4CC7">
        <w:rPr>
          <w:rFonts w:ascii="Tahoma" w:hAnsi="Tahoma" w:cs="Tahoma"/>
          <w:lang w:val="sr-Latn-ME"/>
        </w:rPr>
        <w:tab/>
      </w:r>
      <w:r w:rsidRPr="00AF4CC7">
        <w:rPr>
          <w:rFonts w:ascii="Tahoma" w:hAnsi="Tahoma" w:cs="Tahoma"/>
          <w:lang w:val="sr-Latn-ME"/>
        </w:rPr>
        <w:tab/>
      </w:r>
      <w:r w:rsidRPr="00AF4CC7">
        <w:rPr>
          <w:rFonts w:ascii="Tahoma" w:hAnsi="Tahoma" w:cs="Tahoma"/>
          <w:lang w:val="sr-Latn-ME"/>
        </w:rPr>
        <w:tab/>
      </w:r>
      <w:r w:rsidRPr="00AF4CC7">
        <w:rPr>
          <w:rFonts w:ascii="Tahoma" w:hAnsi="Tahoma" w:cs="Tahoma"/>
          <w:lang w:val="sr-Latn-ME"/>
        </w:rPr>
        <w:tab/>
      </w:r>
      <w:r w:rsidRPr="00AF4CC7">
        <w:rPr>
          <w:rFonts w:ascii="Tahoma" w:hAnsi="Tahoma" w:cs="Tahoma"/>
          <w:lang w:val="sr-Latn-ME"/>
        </w:rPr>
        <w:tab/>
      </w:r>
      <w:r w:rsidRPr="00AF4CC7">
        <w:rPr>
          <w:rFonts w:ascii="Tahoma" w:hAnsi="Tahoma" w:cs="Tahoma"/>
          <w:lang w:val="sr-Latn-ME"/>
        </w:rPr>
        <w:tab/>
      </w:r>
      <w:r w:rsidRPr="00AF4CC7">
        <w:rPr>
          <w:rFonts w:ascii="Tahoma" w:hAnsi="Tahoma" w:cs="Tahoma"/>
          <w:lang w:val="sr-Latn-ME"/>
        </w:rPr>
        <w:tab/>
      </w:r>
      <w:r w:rsidRPr="00AF4CC7">
        <w:rPr>
          <w:rFonts w:ascii="Tahoma" w:hAnsi="Tahoma" w:cs="Tahoma"/>
          <w:lang w:val="sr-Latn-ME"/>
        </w:rPr>
        <w:tab/>
      </w:r>
    </w:p>
    <w:p w:rsidR="005528F0" w:rsidRPr="00AF4CC7" w:rsidRDefault="005528F0" w:rsidP="005528F0">
      <w:pPr>
        <w:spacing w:after="0"/>
        <w:ind w:left="4956" w:firstLine="708"/>
        <w:jc w:val="both"/>
        <w:rPr>
          <w:rFonts w:ascii="Tahoma" w:hAnsi="Tahoma" w:cs="Tahoma"/>
          <w:b/>
          <w:sz w:val="28"/>
          <w:szCs w:val="28"/>
          <w:lang w:val="sr-Latn-ME"/>
        </w:rPr>
      </w:pPr>
      <w:r w:rsidRPr="00AF4CC7">
        <w:rPr>
          <w:rFonts w:ascii="Tahoma" w:hAnsi="Tahoma" w:cs="Tahoma"/>
          <w:b/>
          <w:sz w:val="28"/>
          <w:szCs w:val="28"/>
          <w:lang w:val="sr-Latn-ME"/>
        </w:rPr>
        <w:t>SAVJET AGENCIJE:</w:t>
      </w:r>
    </w:p>
    <w:p w:rsidR="005528F0" w:rsidRPr="00AF4CC7" w:rsidRDefault="005528F0" w:rsidP="005528F0">
      <w:pPr>
        <w:spacing w:after="0"/>
        <w:jc w:val="both"/>
        <w:rPr>
          <w:rFonts w:ascii="Tahoma" w:hAnsi="Tahoma" w:cs="Tahoma"/>
          <w:b/>
          <w:sz w:val="24"/>
          <w:szCs w:val="24"/>
          <w:lang w:val="sr-Latn-ME"/>
        </w:rPr>
      </w:pPr>
    </w:p>
    <w:p w:rsidR="005528F0" w:rsidRDefault="005528F0" w:rsidP="005528F0">
      <w:pPr>
        <w:spacing w:after="0"/>
        <w:jc w:val="right"/>
        <w:rPr>
          <w:rFonts w:ascii="Tahoma" w:hAnsi="Tahoma" w:cs="Tahoma"/>
          <w:b/>
          <w:sz w:val="24"/>
          <w:szCs w:val="24"/>
          <w:lang w:val="sr-Latn-ME"/>
        </w:rPr>
      </w:pPr>
      <w:r w:rsidRPr="00AF4CC7">
        <w:rPr>
          <w:rFonts w:ascii="Tahoma" w:hAnsi="Tahoma" w:cs="Tahoma"/>
          <w:b/>
          <w:sz w:val="24"/>
          <w:szCs w:val="24"/>
          <w:lang w:val="sr-Latn-ME"/>
        </w:rPr>
        <w:t xml:space="preserve">Predsjednik, </w:t>
      </w:r>
      <w:r w:rsidR="001333F3" w:rsidRPr="00AF4CC7">
        <w:rPr>
          <w:rFonts w:ascii="Tahoma" w:hAnsi="Tahoma" w:cs="Tahoma"/>
          <w:b/>
          <w:sz w:val="24"/>
          <w:szCs w:val="24"/>
          <w:lang w:val="sr-Latn-ME"/>
        </w:rPr>
        <w:t>Muhamed Gjokaj</w:t>
      </w:r>
      <w:r w:rsidRPr="00AF4CC7">
        <w:rPr>
          <w:rFonts w:ascii="Tahoma" w:hAnsi="Tahoma" w:cs="Tahoma"/>
          <w:b/>
          <w:sz w:val="24"/>
          <w:szCs w:val="24"/>
          <w:lang w:val="sr-Latn-ME"/>
        </w:rPr>
        <w:t xml:space="preserve"> </w:t>
      </w:r>
    </w:p>
    <w:p w:rsidR="001664CC" w:rsidRPr="00AF4CC7" w:rsidRDefault="001664CC" w:rsidP="005528F0">
      <w:pPr>
        <w:spacing w:after="0"/>
        <w:jc w:val="right"/>
        <w:rPr>
          <w:rFonts w:ascii="Tahoma" w:hAnsi="Tahoma" w:cs="Tahoma"/>
          <w:b/>
          <w:sz w:val="24"/>
          <w:szCs w:val="24"/>
          <w:lang w:val="sr-Latn-ME"/>
        </w:rPr>
      </w:pPr>
    </w:p>
    <w:p w:rsidR="005528F0" w:rsidRPr="00AF4CC7" w:rsidRDefault="005528F0" w:rsidP="005528F0">
      <w:pPr>
        <w:spacing w:after="0"/>
        <w:jc w:val="right"/>
        <w:rPr>
          <w:rFonts w:ascii="Tahoma" w:hAnsi="Tahoma" w:cs="Tahoma"/>
          <w:b/>
          <w:sz w:val="24"/>
          <w:szCs w:val="24"/>
          <w:lang w:val="sr-Latn-ME"/>
        </w:rPr>
      </w:pPr>
    </w:p>
    <w:p w:rsidR="001362B7" w:rsidRPr="00AF4CC7" w:rsidRDefault="001362B7">
      <w:pPr>
        <w:rPr>
          <w:lang w:val="sr-Latn-ME"/>
        </w:rPr>
      </w:pPr>
      <w:bookmarkStart w:id="0" w:name="_GoBack"/>
      <w:bookmarkEnd w:id="0"/>
    </w:p>
    <w:sectPr w:rsidR="001362B7" w:rsidRPr="00AF4CC7" w:rsidSect="005A46CD">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68A" w:rsidRDefault="00C8668A">
      <w:pPr>
        <w:spacing w:after="0" w:line="240" w:lineRule="auto"/>
      </w:pPr>
      <w:r>
        <w:separator/>
      </w:r>
    </w:p>
  </w:endnote>
  <w:endnote w:type="continuationSeparator" w:id="0">
    <w:p w:rsidR="00C8668A" w:rsidRDefault="00C86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583" w:rsidRPr="002B6C39" w:rsidRDefault="00E50583" w:rsidP="005A46CD">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583" w:rsidRDefault="00E50583" w:rsidP="005A46CD">
    <w:pPr>
      <w:pStyle w:val="Footer"/>
      <w:rPr>
        <w:b/>
        <w:sz w:val="16"/>
        <w:szCs w:val="16"/>
      </w:rPr>
    </w:pPr>
  </w:p>
  <w:p w:rsidR="00E50583" w:rsidRPr="00E62A90" w:rsidRDefault="00E50583" w:rsidP="005A46CD">
    <w:pPr>
      <w:pStyle w:val="Footer"/>
      <w:shd w:val="clear" w:color="auto" w:fill="FF0000"/>
      <w:jc w:val="center"/>
      <w:rPr>
        <w:b/>
        <w:color w:val="FF0000"/>
        <w:sz w:val="2"/>
        <w:szCs w:val="2"/>
      </w:rPr>
    </w:pPr>
  </w:p>
  <w:p w:rsidR="00E50583" w:rsidRDefault="00E50583" w:rsidP="005A46CD">
    <w:pPr>
      <w:pStyle w:val="Footer"/>
      <w:jc w:val="center"/>
      <w:rPr>
        <w:b/>
        <w:sz w:val="16"/>
        <w:szCs w:val="16"/>
      </w:rPr>
    </w:pPr>
  </w:p>
  <w:p w:rsidR="00E50583" w:rsidRPr="002B6C39" w:rsidRDefault="00E50583" w:rsidP="005A46CD">
    <w:pPr>
      <w:pStyle w:val="Footer"/>
      <w:jc w:val="center"/>
      <w:rPr>
        <w:sz w:val="16"/>
        <w:szCs w:val="16"/>
      </w:rPr>
    </w:pPr>
    <w:r w:rsidRPr="002B6C39">
      <w:rPr>
        <w:b/>
        <w:sz w:val="16"/>
        <w:szCs w:val="16"/>
      </w:rPr>
      <w:t>AGENCIJA ZA ZAŠTITU LIČNIH PODATAKA I SLOBODAN PRISTUP INFORMACAIJAMA</w:t>
    </w:r>
    <w:r w:rsidRPr="002B6C39">
      <w:rPr>
        <w:sz w:val="16"/>
        <w:szCs w:val="16"/>
      </w:rPr>
      <w:t xml:space="preserve">, </w:t>
    </w:r>
    <w:proofErr w:type="gramStart"/>
    <w:r w:rsidRPr="002B6C39">
      <w:rPr>
        <w:sz w:val="16"/>
        <w:szCs w:val="16"/>
      </w:rPr>
      <w:t>KraljaNikolebr.2  Podgorica</w:t>
    </w:r>
    <w:proofErr w:type="gramEnd"/>
  </w:p>
  <w:p w:rsidR="00E50583" w:rsidRPr="002B6C39" w:rsidRDefault="00E50583" w:rsidP="005A46CD">
    <w:pPr>
      <w:pStyle w:val="Footer"/>
      <w:jc w:val="center"/>
      <w:rPr>
        <w:sz w:val="16"/>
        <w:szCs w:val="16"/>
      </w:rPr>
    </w:pPr>
    <w:proofErr w:type="spellStart"/>
    <w:proofErr w:type="gramStart"/>
    <w:r w:rsidRPr="002B6C39">
      <w:rPr>
        <w:sz w:val="16"/>
        <w:szCs w:val="16"/>
      </w:rPr>
      <w:t>tel</w:t>
    </w:r>
    <w:proofErr w:type="spellEnd"/>
    <w:r w:rsidRPr="002B6C39">
      <w:rPr>
        <w:sz w:val="16"/>
        <w:szCs w:val="16"/>
      </w:rPr>
      <w:t>/fax</w:t>
    </w:r>
    <w:proofErr w:type="gramEnd"/>
    <w:r w:rsidRPr="002B6C39">
      <w:rPr>
        <w:sz w:val="16"/>
        <w:szCs w:val="16"/>
      </w:rPr>
      <w:t>: +382 020 634 883 (</w:t>
    </w:r>
    <w:proofErr w:type="spellStart"/>
    <w:r w:rsidRPr="002B6C39">
      <w:rPr>
        <w:sz w:val="16"/>
        <w:szCs w:val="16"/>
      </w:rPr>
      <w:t>Savjet</w:t>
    </w:r>
    <w:proofErr w:type="spellEnd"/>
    <w:r w:rsidRPr="002B6C39">
      <w:rPr>
        <w:sz w:val="16"/>
        <w:szCs w:val="16"/>
      </w:rPr>
      <w:t>), +382 020 634 884 (</w:t>
    </w:r>
    <w:proofErr w:type="spellStart"/>
    <w:r w:rsidRPr="002B6C39">
      <w:rPr>
        <w:sz w:val="16"/>
        <w:szCs w:val="16"/>
      </w:rPr>
      <w:t>direktor</w:t>
    </w:r>
    <w:proofErr w:type="spellEnd"/>
    <w:r w:rsidRPr="002B6C39">
      <w:rPr>
        <w:sz w:val="16"/>
        <w:szCs w:val="16"/>
      </w:rPr>
      <w:t xml:space="preserve">)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E50583" w:rsidRPr="002B6C39" w:rsidRDefault="00E50583" w:rsidP="005A46CD">
    <w:pPr>
      <w:pStyle w:val="Footer"/>
      <w:jc w:val="center"/>
      <w:rPr>
        <w:sz w:val="16"/>
        <w:szCs w:val="16"/>
      </w:rPr>
    </w:pPr>
  </w:p>
  <w:p w:rsidR="00E50583" w:rsidRPr="002B6C39" w:rsidRDefault="00E50583">
    <w:pPr>
      <w:pStyle w:val="Footer"/>
    </w:pPr>
  </w:p>
  <w:p w:rsidR="00E50583" w:rsidRDefault="00E50583" w:rsidP="005A46CD">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583" w:rsidRDefault="00E505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68A" w:rsidRDefault="00C8668A">
      <w:pPr>
        <w:spacing w:after="0" w:line="240" w:lineRule="auto"/>
      </w:pPr>
      <w:r>
        <w:separator/>
      </w:r>
    </w:p>
  </w:footnote>
  <w:footnote w:type="continuationSeparator" w:id="0">
    <w:p w:rsidR="00C8668A" w:rsidRDefault="00C866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583" w:rsidRDefault="00E505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583" w:rsidRDefault="00E505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583" w:rsidRDefault="00E505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9520F"/>
    <w:multiLevelType w:val="hybridMultilevel"/>
    <w:tmpl w:val="060A283C"/>
    <w:lvl w:ilvl="0" w:tplc="CB482B7E">
      <w:numFmt w:val="bullet"/>
      <w:lvlText w:val="-"/>
      <w:lvlJc w:val="left"/>
      <w:pPr>
        <w:ind w:left="720" w:hanging="360"/>
      </w:pPr>
      <w:rPr>
        <w:rFonts w:ascii="Tahoma" w:eastAsiaTheme="minorEastAsia" w:hAnsi="Tahoma" w:cs="Tahom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4D7"/>
    <w:rsid w:val="00001FBF"/>
    <w:rsid w:val="0000332A"/>
    <w:rsid w:val="000036ED"/>
    <w:rsid w:val="00005C4A"/>
    <w:rsid w:val="00005C54"/>
    <w:rsid w:val="00017F7A"/>
    <w:rsid w:val="00024DDC"/>
    <w:rsid w:val="0002573C"/>
    <w:rsid w:val="000267F7"/>
    <w:rsid w:val="00031183"/>
    <w:rsid w:val="00034304"/>
    <w:rsid w:val="00036B46"/>
    <w:rsid w:val="00037DA0"/>
    <w:rsid w:val="000431FE"/>
    <w:rsid w:val="000455F3"/>
    <w:rsid w:val="0005051D"/>
    <w:rsid w:val="000521D1"/>
    <w:rsid w:val="000567C1"/>
    <w:rsid w:val="0006347C"/>
    <w:rsid w:val="00066629"/>
    <w:rsid w:val="00067F7F"/>
    <w:rsid w:val="00072887"/>
    <w:rsid w:val="00072BD6"/>
    <w:rsid w:val="000775A1"/>
    <w:rsid w:val="000806FC"/>
    <w:rsid w:val="00090442"/>
    <w:rsid w:val="00097DBF"/>
    <w:rsid w:val="000A004C"/>
    <w:rsid w:val="000A2B89"/>
    <w:rsid w:val="000A3613"/>
    <w:rsid w:val="000C0C8D"/>
    <w:rsid w:val="000C658D"/>
    <w:rsid w:val="000C6E4E"/>
    <w:rsid w:val="000C707D"/>
    <w:rsid w:val="000D29A0"/>
    <w:rsid w:val="000D7C07"/>
    <w:rsid w:val="000E0691"/>
    <w:rsid w:val="000E34F4"/>
    <w:rsid w:val="000E65B6"/>
    <w:rsid w:val="000F12E6"/>
    <w:rsid w:val="000F3DDD"/>
    <w:rsid w:val="000F58C3"/>
    <w:rsid w:val="000F5AAA"/>
    <w:rsid w:val="0010087A"/>
    <w:rsid w:val="001008A7"/>
    <w:rsid w:val="00102A2B"/>
    <w:rsid w:val="0010666F"/>
    <w:rsid w:val="0010694B"/>
    <w:rsid w:val="00111ECA"/>
    <w:rsid w:val="0011616D"/>
    <w:rsid w:val="001203D9"/>
    <w:rsid w:val="001226CA"/>
    <w:rsid w:val="00124715"/>
    <w:rsid w:val="00131398"/>
    <w:rsid w:val="001333F3"/>
    <w:rsid w:val="001359F9"/>
    <w:rsid w:val="001362B7"/>
    <w:rsid w:val="00137DC2"/>
    <w:rsid w:val="001415E1"/>
    <w:rsid w:val="0014182A"/>
    <w:rsid w:val="001500F9"/>
    <w:rsid w:val="00155E2F"/>
    <w:rsid w:val="00160DCC"/>
    <w:rsid w:val="001664CC"/>
    <w:rsid w:val="00175433"/>
    <w:rsid w:val="0018359F"/>
    <w:rsid w:val="00183AD7"/>
    <w:rsid w:val="00186072"/>
    <w:rsid w:val="00192CF3"/>
    <w:rsid w:val="00195138"/>
    <w:rsid w:val="001A2086"/>
    <w:rsid w:val="001B4F43"/>
    <w:rsid w:val="001B590B"/>
    <w:rsid w:val="001C0B44"/>
    <w:rsid w:val="001C1025"/>
    <w:rsid w:val="001C4BC1"/>
    <w:rsid w:val="001D130C"/>
    <w:rsid w:val="001E19AD"/>
    <w:rsid w:val="001E22A2"/>
    <w:rsid w:val="001E4896"/>
    <w:rsid w:val="001E5E96"/>
    <w:rsid w:val="001F0CF5"/>
    <w:rsid w:val="001F2DD9"/>
    <w:rsid w:val="001F6033"/>
    <w:rsid w:val="002000FC"/>
    <w:rsid w:val="00204A46"/>
    <w:rsid w:val="00204EF0"/>
    <w:rsid w:val="00205D82"/>
    <w:rsid w:val="0021185A"/>
    <w:rsid w:val="00216B1B"/>
    <w:rsid w:val="002174D0"/>
    <w:rsid w:val="00226B36"/>
    <w:rsid w:val="002301D6"/>
    <w:rsid w:val="002345F4"/>
    <w:rsid w:val="0024318F"/>
    <w:rsid w:val="00243D49"/>
    <w:rsid w:val="002512D2"/>
    <w:rsid w:val="00252955"/>
    <w:rsid w:val="00254036"/>
    <w:rsid w:val="00254C7F"/>
    <w:rsid w:val="00266C26"/>
    <w:rsid w:val="00266D86"/>
    <w:rsid w:val="0026762D"/>
    <w:rsid w:val="00267900"/>
    <w:rsid w:val="00274511"/>
    <w:rsid w:val="00285007"/>
    <w:rsid w:val="00293AE5"/>
    <w:rsid w:val="00295CEC"/>
    <w:rsid w:val="002A2F66"/>
    <w:rsid w:val="002A5305"/>
    <w:rsid w:val="002A6827"/>
    <w:rsid w:val="002B0FAE"/>
    <w:rsid w:val="002B3FBE"/>
    <w:rsid w:val="002B3FD3"/>
    <w:rsid w:val="002C026B"/>
    <w:rsid w:val="002C0C37"/>
    <w:rsid w:val="002C38EA"/>
    <w:rsid w:val="002C5F9C"/>
    <w:rsid w:val="002C6A66"/>
    <w:rsid w:val="002D2BBD"/>
    <w:rsid w:val="002D4BE6"/>
    <w:rsid w:val="002D5354"/>
    <w:rsid w:val="002E38D9"/>
    <w:rsid w:val="002E5347"/>
    <w:rsid w:val="002E538C"/>
    <w:rsid w:val="002F051E"/>
    <w:rsid w:val="002F0C57"/>
    <w:rsid w:val="002F3770"/>
    <w:rsid w:val="002F403E"/>
    <w:rsid w:val="002F642E"/>
    <w:rsid w:val="00305691"/>
    <w:rsid w:val="003212BE"/>
    <w:rsid w:val="00321B12"/>
    <w:rsid w:val="0032246E"/>
    <w:rsid w:val="00324C3D"/>
    <w:rsid w:val="00325854"/>
    <w:rsid w:val="00331D73"/>
    <w:rsid w:val="00332ABA"/>
    <w:rsid w:val="0033466E"/>
    <w:rsid w:val="00343B30"/>
    <w:rsid w:val="003470A2"/>
    <w:rsid w:val="0035308E"/>
    <w:rsid w:val="003535D4"/>
    <w:rsid w:val="003604FD"/>
    <w:rsid w:val="0036342E"/>
    <w:rsid w:val="0037423C"/>
    <w:rsid w:val="00375035"/>
    <w:rsid w:val="0037536D"/>
    <w:rsid w:val="003771A1"/>
    <w:rsid w:val="00377FFC"/>
    <w:rsid w:val="00381588"/>
    <w:rsid w:val="00383B59"/>
    <w:rsid w:val="003845B5"/>
    <w:rsid w:val="00387AA1"/>
    <w:rsid w:val="003927AD"/>
    <w:rsid w:val="0039471C"/>
    <w:rsid w:val="00395E10"/>
    <w:rsid w:val="003B753D"/>
    <w:rsid w:val="003C05D0"/>
    <w:rsid w:val="003C55CE"/>
    <w:rsid w:val="003C5CA4"/>
    <w:rsid w:val="003C7251"/>
    <w:rsid w:val="003D43D2"/>
    <w:rsid w:val="003E0952"/>
    <w:rsid w:val="003E0D61"/>
    <w:rsid w:val="003E3F70"/>
    <w:rsid w:val="003F1A94"/>
    <w:rsid w:val="003F4369"/>
    <w:rsid w:val="003F702C"/>
    <w:rsid w:val="003F7855"/>
    <w:rsid w:val="003F7B72"/>
    <w:rsid w:val="00400972"/>
    <w:rsid w:val="00403859"/>
    <w:rsid w:val="00407B08"/>
    <w:rsid w:val="004213B6"/>
    <w:rsid w:val="00425DF2"/>
    <w:rsid w:val="0044550F"/>
    <w:rsid w:val="00450DDF"/>
    <w:rsid w:val="00454637"/>
    <w:rsid w:val="00460BE4"/>
    <w:rsid w:val="004660B9"/>
    <w:rsid w:val="004662C7"/>
    <w:rsid w:val="004863AD"/>
    <w:rsid w:val="00486520"/>
    <w:rsid w:val="00490EB7"/>
    <w:rsid w:val="004933D9"/>
    <w:rsid w:val="00494DBE"/>
    <w:rsid w:val="004950E6"/>
    <w:rsid w:val="0049633A"/>
    <w:rsid w:val="004A4FAC"/>
    <w:rsid w:val="004C0F22"/>
    <w:rsid w:val="004C2692"/>
    <w:rsid w:val="004C3DE0"/>
    <w:rsid w:val="004C67CF"/>
    <w:rsid w:val="004C7498"/>
    <w:rsid w:val="004D251B"/>
    <w:rsid w:val="004D3D34"/>
    <w:rsid w:val="004D73A1"/>
    <w:rsid w:val="004E0536"/>
    <w:rsid w:val="004F2522"/>
    <w:rsid w:val="004F4525"/>
    <w:rsid w:val="004F5A16"/>
    <w:rsid w:val="004F649E"/>
    <w:rsid w:val="005039FE"/>
    <w:rsid w:val="005060A9"/>
    <w:rsid w:val="00510F36"/>
    <w:rsid w:val="00511F0C"/>
    <w:rsid w:val="00515105"/>
    <w:rsid w:val="005162B3"/>
    <w:rsid w:val="00526825"/>
    <w:rsid w:val="005323F3"/>
    <w:rsid w:val="005328E1"/>
    <w:rsid w:val="00532A0F"/>
    <w:rsid w:val="005413E4"/>
    <w:rsid w:val="00545A1D"/>
    <w:rsid w:val="00546D66"/>
    <w:rsid w:val="005476F1"/>
    <w:rsid w:val="005503A9"/>
    <w:rsid w:val="005528F0"/>
    <w:rsid w:val="00552C98"/>
    <w:rsid w:val="00560CEE"/>
    <w:rsid w:val="00560D0A"/>
    <w:rsid w:val="00562BE7"/>
    <w:rsid w:val="005658CF"/>
    <w:rsid w:val="005660C1"/>
    <w:rsid w:val="00574381"/>
    <w:rsid w:val="00574B55"/>
    <w:rsid w:val="00574FA8"/>
    <w:rsid w:val="0057578A"/>
    <w:rsid w:val="00580F14"/>
    <w:rsid w:val="0059469E"/>
    <w:rsid w:val="005A29D2"/>
    <w:rsid w:val="005A46CD"/>
    <w:rsid w:val="005A4BB3"/>
    <w:rsid w:val="005A4C64"/>
    <w:rsid w:val="005A53F8"/>
    <w:rsid w:val="005B2E1C"/>
    <w:rsid w:val="005B3A71"/>
    <w:rsid w:val="005C1E54"/>
    <w:rsid w:val="005C3AF2"/>
    <w:rsid w:val="005C784D"/>
    <w:rsid w:val="005C7CA6"/>
    <w:rsid w:val="005D03A0"/>
    <w:rsid w:val="005D24D4"/>
    <w:rsid w:val="005D7CEC"/>
    <w:rsid w:val="005F1BF1"/>
    <w:rsid w:val="005F6995"/>
    <w:rsid w:val="005F70D7"/>
    <w:rsid w:val="006064C0"/>
    <w:rsid w:val="00612A14"/>
    <w:rsid w:val="00621B22"/>
    <w:rsid w:val="00622148"/>
    <w:rsid w:val="006264D2"/>
    <w:rsid w:val="006323F7"/>
    <w:rsid w:val="0064303B"/>
    <w:rsid w:val="00644115"/>
    <w:rsid w:val="00646A0E"/>
    <w:rsid w:val="00650759"/>
    <w:rsid w:val="00651741"/>
    <w:rsid w:val="00661657"/>
    <w:rsid w:val="00661CA0"/>
    <w:rsid w:val="00670C0D"/>
    <w:rsid w:val="006717FE"/>
    <w:rsid w:val="006722DF"/>
    <w:rsid w:val="00674C3C"/>
    <w:rsid w:val="00675B28"/>
    <w:rsid w:val="00690D77"/>
    <w:rsid w:val="006919F9"/>
    <w:rsid w:val="00695F60"/>
    <w:rsid w:val="00696A00"/>
    <w:rsid w:val="006A0944"/>
    <w:rsid w:val="006B055A"/>
    <w:rsid w:val="006B0CD0"/>
    <w:rsid w:val="006B11F1"/>
    <w:rsid w:val="006B26A2"/>
    <w:rsid w:val="006B2934"/>
    <w:rsid w:val="006B5F78"/>
    <w:rsid w:val="006C1B37"/>
    <w:rsid w:val="006C1BB6"/>
    <w:rsid w:val="006D15EB"/>
    <w:rsid w:val="006D7D4A"/>
    <w:rsid w:val="006E08E3"/>
    <w:rsid w:val="006E271D"/>
    <w:rsid w:val="006E5337"/>
    <w:rsid w:val="006F4172"/>
    <w:rsid w:val="007001EB"/>
    <w:rsid w:val="0070221E"/>
    <w:rsid w:val="00702B50"/>
    <w:rsid w:val="007050A1"/>
    <w:rsid w:val="0070689D"/>
    <w:rsid w:val="00710F0D"/>
    <w:rsid w:val="0072464C"/>
    <w:rsid w:val="00726CA0"/>
    <w:rsid w:val="007302EA"/>
    <w:rsid w:val="007324D7"/>
    <w:rsid w:val="00732B66"/>
    <w:rsid w:val="00737908"/>
    <w:rsid w:val="00737F42"/>
    <w:rsid w:val="00745747"/>
    <w:rsid w:val="0074595F"/>
    <w:rsid w:val="00746E03"/>
    <w:rsid w:val="00762E1C"/>
    <w:rsid w:val="00767158"/>
    <w:rsid w:val="00767B4A"/>
    <w:rsid w:val="007742FC"/>
    <w:rsid w:val="00776FB5"/>
    <w:rsid w:val="00790E1A"/>
    <w:rsid w:val="00795EBB"/>
    <w:rsid w:val="00797EA6"/>
    <w:rsid w:val="007A6403"/>
    <w:rsid w:val="007B0D0F"/>
    <w:rsid w:val="007B29B9"/>
    <w:rsid w:val="007B2A07"/>
    <w:rsid w:val="007B35A5"/>
    <w:rsid w:val="007C0237"/>
    <w:rsid w:val="007C5654"/>
    <w:rsid w:val="007C6940"/>
    <w:rsid w:val="007C6A73"/>
    <w:rsid w:val="007D0E40"/>
    <w:rsid w:val="007D3EE4"/>
    <w:rsid w:val="007D5FDE"/>
    <w:rsid w:val="007E29AA"/>
    <w:rsid w:val="007E7DD9"/>
    <w:rsid w:val="007F06B0"/>
    <w:rsid w:val="007F56BF"/>
    <w:rsid w:val="00800888"/>
    <w:rsid w:val="00800E54"/>
    <w:rsid w:val="00802A64"/>
    <w:rsid w:val="00804191"/>
    <w:rsid w:val="008109D3"/>
    <w:rsid w:val="0081315E"/>
    <w:rsid w:val="00815AF9"/>
    <w:rsid w:val="0081767A"/>
    <w:rsid w:val="0082089B"/>
    <w:rsid w:val="008212ED"/>
    <w:rsid w:val="00824D2B"/>
    <w:rsid w:val="008268DD"/>
    <w:rsid w:val="00826AAA"/>
    <w:rsid w:val="00835E72"/>
    <w:rsid w:val="0083678A"/>
    <w:rsid w:val="0083704E"/>
    <w:rsid w:val="008615A7"/>
    <w:rsid w:val="00863EDA"/>
    <w:rsid w:val="00864CD1"/>
    <w:rsid w:val="0087242B"/>
    <w:rsid w:val="00877087"/>
    <w:rsid w:val="00887416"/>
    <w:rsid w:val="00892129"/>
    <w:rsid w:val="00893A92"/>
    <w:rsid w:val="00895720"/>
    <w:rsid w:val="008A043C"/>
    <w:rsid w:val="008A4405"/>
    <w:rsid w:val="008A6F87"/>
    <w:rsid w:val="008B10EE"/>
    <w:rsid w:val="008B4F4C"/>
    <w:rsid w:val="008B616F"/>
    <w:rsid w:val="008C0EAF"/>
    <w:rsid w:val="008D61A5"/>
    <w:rsid w:val="008E1048"/>
    <w:rsid w:val="008E22A5"/>
    <w:rsid w:val="008E401E"/>
    <w:rsid w:val="008E701D"/>
    <w:rsid w:val="008F305B"/>
    <w:rsid w:val="008F3B34"/>
    <w:rsid w:val="00902827"/>
    <w:rsid w:val="009065AC"/>
    <w:rsid w:val="00914EA7"/>
    <w:rsid w:val="009253E4"/>
    <w:rsid w:val="009279B4"/>
    <w:rsid w:val="009409F4"/>
    <w:rsid w:val="00942122"/>
    <w:rsid w:val="00946A83"/>
    <w:rsid w:val="00951DE9"/>
    <w:rsid w:val="0095430D"/>
    <w:rsid w:val="009727A3"/>
    <w:rsid w:val="00974A83"/>
    <w:rsid w:val="00990A75"/>
    <w:rsid w:val="009927B3"/>
    <w:rsid w:val="009A0443"/>
    <w:rsid w:val="009A76F1"/>
    <w:rsid w:val="009B49B4"/>
    <w:rsid w:val="009B5541"/>
    <w:rsid w:val="009C2B69"/>
    <w:rsid w:val="009C6357"/>
    <w:rsid w:val="009C7A5B"/>
    <w:rsid w:val="009E4B6D"/>
    <w:rsid w:val="009E7CA4"/>
    <w:rsid w:val="009F3979"/>
    <w:rsid w:val="009F3DE8"/>
    <w:rsid w:val="00A00AA1"/>
    <w:rsid w:val="00A05F88"/>
    <w:rsid w:val="00A07888"/>
    <w:rsid w:val="00A07A0B"/>
    <w:rsid w:val="00A13A9C"/>
    <w:rsid w:val="00A21F63"/>
    <w:rsid w:val="00A24697"/>
    <w:rsid w:val="00A273A4"/>
    <w:rsid w:val="00A32B40"/>
    <w:rsid w:val="00A3448E"/>
    <w:rsid w:val="00A3455E"/>
    <w:rsid w:val="00A34BD3"/>
    <w:rsid w:val="00A4721A"/>
    <w:rsid w:val="00A51470"/>
    <w:rsid w:val="00A5221D"/>
    <w:rsid w:val="00A57D56"/>
    <w:rsid w:val="00A61781"/>
    <w:rsid w:val="00A61813"/>
    <w:rsid w:val="00A6326C"/>
    <w:rsid w:val="00A64A22"/>
    <w:rsid w:val="00A701DC"/>
    <w:rsid w:val="00A707FF"/>
    <w:rsid w:val="00A746C6"/>
    <w:rsid w:val="00A74A53"/>
    <w:rsid w:val="00A76999"/>
    <w:rsid w:val="00A97115"/>
    <w:rsid w:val="00AA3BE4"/>
    <w:rsid w:val="00AB2257"/>
    <w:rsid w:val="00AB32C3"/>
    <w:rsid w:val="00AB5A3B"/>
    <w:rsid w:val="00AD1822"/>
    <w:rsid w:val="00AD26D0"/>
    <w:rsid w:val="00AD50B3"/>
    <w:rsid w:val="00AD6471"/>
    <w:rsid w:val="00AF0D3B"/>
    <w:rsid w:val="00AF1C9E"/>
    <w:rsid w:val="00AF4CC7"/>
    <w:rsid w:val="00AF4E28"/>
    <w:rsid w:val="00AF6540"/>
    <w:rsid w:val="00AF7C2C"/>
    <w:rsid w:val="00B078F8"/>
    <w:rsid w:val="00B103D2"/>
    <w:rsid w:val="00B12C40"/>
    <w:rsid w:val="00B14FF0"/>
    <w:rsid w:val="00B17C41"/>
    <w:rsid w:val="00B2683C"/>
    <w:rsid w:val="00B324BD"/>
    <w:rsid w:val="00B3282F"/>
    <w:rsid w:val="00B32ED7"/>
    <w:rsid w:val="00B36267"/>
    <w:rsid w:val="00B3708A"/>
    <w:rsid w:val="00B5108B"/>
    <w:rsid w:val="00B53D2A"/>
    <w:rsid w:val="00B565AB"/>
    <w:rsid w:val="00B6012F"/>
    <w:rsid w:val="00B63AF6"/>
    <w:rsid w:val="00B70A7A"/>
    <w:rsid w:val="00B723E4"/>
    <w:rsid w:val="00B77A3F"/>
    <w:rsid w:val="00B800CF"/>
    <w:rsid w:val="00B85C8F"/>
    <w:rsid w:val="00B9566D"/>
    <w:rsid w:val="00BA06DA"/>
    <w:rsid w:val="00BA09E7"/>
    <w:rsid w:val="00BA0A3B"/>
    <w:rsid w:val="00BB10F1"/>
    <w:rsid w:val="00BB50DD"/>
    <w:rsid w:val="00BC0AAF"/>
    <w:rsid w:val="00BC0CC5"/>
    <w:rsid w:val="00BC170F"/>
    <w:rsid w:val="00BC1C3E"/>
    <w:rsid w:val="00BD0275"/>
    <w:rsid w:val="00BD03E5"/>
    <w:rsid w:val="00BD19E3"/>
    <w:rsid w:val="00BD608A"/>
    <w:rsid w:val="00BE0414"/>
    <w:rsid w:val="00BE2097"/>
    <w:rsid w:val="00BE2953"/>
    <w:rsid w:val="00BE2AFA"/>
    <w:rsid w:val="00BE344D"/>
    <w:rsid w:val="00BE4C32"/>
    <w:rsid w:val="00BE698B"/>
    <w:rsid w:val="00BF4C39"/>
    <w:rsid w:val="00BF6FD2"/>
    <w:rsid w:val="00C012CD"/>
    <w:rsid w:val="00C0387F"/>
    <w:rsid w:val="00C043E5"/>
    <w:rsid w:val="00C0643B"/>
    <w:rsid w:val="00C15CA3"/>
    <w:rsid w:val="00C204F0"/>
    <w:rsid w:val="00C21B33"/>
    <w:rsid w:val="00C23531"/>
    <w:rsid w:val="00C24BC6"/>
    <w:rsid w:val="00C26B04"/>
    <w:rsid w:val="00C3205E"/>
    <w:rsid w:val="00C40C47"/>
    <w:rsid w:val="00C41175"/>
    <w:rsid w:val="00C42CB0"/>
    <w:rsid w:val="00C46B2B"/>
    <w:rsid w:val="00C52AF5"/>
    <w:rsid w:val="00C54F83"/>
    <w:rsid w:val="00C57621"/>
    <w:rsid w:val="00C62928"/>
    <w:rsid w:val="00C63381"/>
    <w:rsid w:val="00C65DE1"/>
    <w:rsid w:val="00C6631A"/>
    <w:rsid w:val="00C67C42"/>
    <w:rsid w:val="00C726D2"/>
    <w:rsid w:val="00C733F6"/>
    <w:rsid w:val="00C75720"/>
    <w:rsid w:val="00C844CC"/>
    <w:rsid w:val="00C85823"/>
    <w:rsid w:val="00C861BE"/>
    <w:rsid w:val="00C8668A"/>
    <w:rsid w:val="00C87240"/>
    <w:rsid w:val="00C87A82"/>
    <w:rsid w:val="00C9133A"/>
    <w:rsid w:val="00C9212F"/>
    <w:rsid w:val="00CA14E0"/>
    <w:rsid w:val="00CA3F49"/>
    <w:rsid w:val="00CB0031"/>
    <w:rsid w:val="00CB0AAE"/>
    <w:rsid w:val="00CB3BFA"/>
    <w:rsid w:val="00CB6EE4"/>
    <w:rsid w:val="00CB6F03"/>
    <w:rsid w:val="00CC2BE1"/>
    <w:rsid w:val="00CC2E54"/>
    <w:rsid w:val="00CC7FDE"/>
    <w:rsid w:val="00CD0FC4"/>
    <w:rsid w:val="00CD1574"/>
    <w:rsid w:val="00CD1851"/>
    <w:rsid w:val="00CD2562"/>
    <w:rsid w:val="00CD2A4A"/>
    <w:rsid w:val="00CD2F60"/>
    <w:rsid w:val="00CE0ED3"/>
    <w:rsid w:val="00CE3343"/>
    <w:rsid w:val="00CE45BA"/>
    <w:rsid w:val="00CE63D7"/>
    <w:rsid w:val="00CE6668"/>
    <w:rsid w:val="00CE69CA"/>
    <w:rsid w:val="00CE6FFC"/>
    <w:rsid w:val="00CE7149"/>
    <w:rsid w:val="00D03304"/>
    <w:rsid w:val="00D0392D"/>
    <w:rsid w:val="00D0426B"/>
    <w:rsid w:val="00D04F39"/>
    <w:rsid w:val="00D07720"/>
    <w:rsid w:val="00D12D23"/>
    <w:rsid w:val="00D12E31"/>
    <w:rsid w:val="00D132E0"/>
    <w:rsid w:val="00D14D56"/>
    <w:rsid w:val="00D15B49"/>
    <w:rsid w:val="00D24296"/>
    <w:rsid w:val="00D3116F"/>
    <w:rsid w:val="00D3219A"/>
    <w:rsid w:val="00D35326"/>
    <w:rsid w:val="00D35C48"/>
    <w:rsid w:val="00D46C04"/>
    <w:rsid w:val="00D47F02"/>
    <w:rsid w:val="00D5304A"/>
    <w:rsid w:val="00D5551E"/>
    <w:rsid w:val="00D55734"/>
    <w:rsid w:val="00D55CAA"/>
    <w:rsid w:val="00D561C3"/>
    <w:rsid w:val="00D60799"/>
    <w:rsid w:val="00D77F77"/>
    <w:rsid w:val="00D823A3"/>
    <w:rsid w:val="00D82695"/>
    <w:rsid w:val="00D863B0"/>
    <w:rsid w:val="00D92D4D"/>
    <w:rsid w:val="00D93ECF"/>
    <w:rsid w:val="00D965DC"/>
    <w:rsid w:val="00DA5E14"/>
    <w:rsid w:val="00DA7DAC"/>
    <w:rsid w:val="00DB2276"/>
    <w:rsid w:val="00DE3D62"/>
    <w:rsid w:val="00DE7489"/>
    <w:rsid w:val="00DF6B51"/>
    <w:rsid w:val="00E04689"/>
    <w:rsid w:val="00E05DFD"/>
    <w:rsid w:val="00E060D3"/>
    <w:rsid w:val="00E14FDD"/>
    <w:rsid w:val="00E150A0"/>
    <w:rsid w:val="00E21952"/>
    <w:rsid w:val="00E31FDF"/>
    <w:rsid w:val="00E32EA0"/>
    <w:rsid w:val="00E35BED"/>
    <w:rsid w:val="00E41FE9"/>
    <w:rsid w:val="00E42A80"/>
    <w:rsid w:val="00E43BDC"/>
    <w:rsid w:val="00E50583"/>
    <w:rsid w:val="00E53DB7"/>
    <w:rsid w:val="00E54F7E"/>
    <w:rsid w:val="00E57984"/>
    <w:rsid w:val="00E618C5"/>
    <w:rsid w:val="00E62916"/>
    <w:rsid w:val="00E70845"/>
    <w:rsid w:val="00E7245F"/>
    <w:rsid w:val="00E73AA5"/>
    <w:rsid w:val="00E7505F"/>
    <w:rsid w:val="00E76054"/>
    <w:rsid w:val="00E77425"/>
    <w:rsid w:val="00E806FA"/>
    <w:rsid w:val="00E831B5"/>
    <w:rsid w:val="00EA35C2"/>
    <w:rsid w:val="00EC047A"/>
    <w:rsid w:val="00EC416B"/>
    <w:rsid w:val="00EC5FFA"/>
    <w:rsid w:val="00ED4EFB"/>
    <w:rsid w:val="00EE6438"/>
    <w:rsid w:val="00EE67CB"/>
    <w:rsid w:val="00EF2600"/>
    <w:rsid w:val="00F02970"/>
    <w:rsid w:val="00F055D1"/>
    <w:rsid w:val="00F05C5D"/>
    <w:rsid w:val="00F06AD9"/>
    <w:rsid w:val="00F12CEE"/>
    <w:rsid w:val="00F1721C"/>
    <w:rsid w:val="00F21913"/>
    <w:rsid w:val="00F233AB"/>
    <w:rsid w:val="00F24928"/>
    <w:rsid w:val="00F25EAF"/>
    <w:rsid w:val="00F26D5B"/>
    <w:rsid w:val="00F42E7A"/>
    <w:rsid w:val="00F46784"/>
    <w:rsid w:val="00F56FE8"/>
    <w:rsid w:val="00F62FF2"/>
    <w:rsid w:val="00F63366"/>
    <w:rsid w:val="00F6601A"/>
    <w:rsid w:val="00F66405"/>
    <w:rsid w:val="00F67AB4"/>
    <w:rsid w:val="00F67B51"/>
    <w:rsid w:val="00F67BF6"/>
    <w:rsid w:val="00F70146"/>
    <w:rsid w:val="00F71248"/>
    <w:rsid w:val="00F80AD1"/>
    <w:rsid w:val="00F90EF4"/>
    <w:rsid w:val="00FA1F21"/>
    <w:rsid w:val="00FA2C2D"/>
    <w:rsid w:val="00FA3CD6"/>
    <w:rsid w:val="00FA5DC8"/>
    <w:rsid w:val="00FB6EDD"/>
    <w:rsid w:val="00FC6F4F"/>
    <w:rsid w:val="00FD6585"/>
    <w:rsid w:val="00FE1FE1"/>
    <w:rsid w:val="00FE2020"/>
    <w:rsid w:val="00FF7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8F0"/>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28F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5528F0"/>
    <w:rPr>
      <w:lang w:val="en-US"/>
    </w:rPr>
  </w:style>
  <w:style w:type="paragraph" w:styleId="Footer">
    <w:name w:val="footer"/>
    <w:basedOn w:val="Normal"/>
    <w:link w:val="FooterChar"/>
    <w:uiPriority w:val="99"/>
    <w:unhideWhenUsed/>
    <w:rsid w:val="005528F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5528F0"/>
    <w:rPr>
      <w:lang w:val="en-US"/>
    </w:rPr>
  </w:style>
  <w:style w:type="character" w:styleId="Hyperlink">
    <w:name w:val="Hyperlink"/>
    <w:basedOn w:val="DefaultParagraphFont"/>
    <w:uiPriority w:val="99"/>
    <w:unhideWhenUsed/>
    <w:rsid w:val="005528F0"/>
    <w:rPr>
      <w:color w:val="0000FF" w:themeColor="hyperlink"/>
      <w:u w:val="single"/>
    </w:rPr>
  </w:style>
  <w:style w:type="paragraph" w:styleId="NoSpacing">
    <w:name w:val="No Spacing"/>
    <w:uiPriority w:val="1"/>
    <w:qFormat/>
    <w:rsid w:val="005528F0"/>
    <w:pPr>
      <w:spacing w:after="0" w:line="240" w:lineRule="auto"/>
    </w:pPr>
    <w:rPr>
      <w:lang w:val="en-US"/>
    </w:rPr>
  </w:style>
  <w:style w:type="paragraph" w:styleId="ListParagraph">
    <w:name w:val="List Paragraph"/>
    <w:basedOn w:val="Normal"/>
    <w:uiPriority w:val="34"/>
    <w:qFormat/>
    <w:rsid w:val="00AF4CC7"/>
    <w:pPr>
      <w:ind w:left="720"/>
      <w:contextualSpacing/>
    </w:pPr>
  </w:style>
  <w:style w:type="paragraph" w:styleId="BalloonText">
    <w:name w:val="Balloon Text"/>
    <w:basedOn w:val="Normal"/>
    <w:link w:val="BalloonTextChar"/>
    <w:uiPriority w:val="99"/>
    <w:semiHidden/>
    <w:unhideWhenUsed/>
    <w:rsid w:val="00C757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720"/>
    <w:rPr>
      <w:rFonts w:ascii="Tahoma" w:eastAsiaTheme="minorEastAsi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8F0"/>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28F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5528F0"/>
    <w:rPr>
      <w:lang w:val="en-US"/>
    </w:rPr>
  </w:style>
  <w:style w:type="paragraph" w:styleId="Footer">
    <w:name w:val="footer"/>
    <w:basedOn w:val="Normal"/>
    <w:link w:val="FooterChar"/>
    <w:uiPriority w:val="99"/>
    <w:unhideWhenUsed/>
    <w:rsid w:val="005528F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5528F0"/>
    <w:rPr>
      <w:lang w:val="en-US"/>
    </w:rPr>
  </w:style>
  <w:style w:type="character" w:styleId="Hyperlink">
    <w:name w:val="Hyperlink"/>
    <w:basedOn w:val="DefaultParagraphFont"/>
    <w:uiPriority w:val="99"/>
    <w:unhideWhenUsed/>
    <w:rsid w:val="005528F0"/>
    <w:rPr>
      <w:color w:val="0000FF" w:themeColor="hyperlink"/>
      <w:u w:val="single"/>
    </w:rPr>
  </w:style>
  <w:style w:type="paragraph" w:styleId="NoSpacing">
    <w:name w:val="No Spacing"/>
    <w:uiPriority w:val="1"/>
    <w:qFormat/>
    <w:rsid w:val="005528F0"/>
    <w:pPr>
      <w:spacing w:after="0" w:line="240" w:lineRule="auto"/>
    </w:pPr>
    <w:rPr>
      <w:lang w:val="en-US"/>
    </w:rPr>
  </w:style>
  <w:style w:type="paragraph" w:styleId="ListParagraph">
    <w:name w:val="List Paragraph"/>
    <w:basedOn w:val="Normal"/>
    <w:uiPriority w:val="34"/>
    <w:qFormat/>
    <w:rsid w:val="00AF4CC7"/>
    <w:pPr>
      <w:ind w:left="720"/>
      <w:contextualSpacing/>
    </w:pPr>
  </w:style>
  <w:style w:type="paragraph" w:styleId="BalloonText">
    <w:name w:val="Balloon Text"/>
    <w:basedOn w:val="Normal"/>
    <w:link w:val="BalloonTextChar"/>
    <w:uiPriority w:val="99"/>
    <w:semiHidden/>
    <w:unhideWhenUsed/>
    <w:rsid w:val="00C757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720"/>
    <w:rPr>
      <w:rFonts w:ascii="Tahoma" w:eastAsiaTheme="minorEastAsi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5</Pages>
  <Words>1868</Words>
  <Characters>10651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Biljana</dc:creator>
  <cp:lastModifiedBy>Bilja</cp:lastModifiedBy>
  <cp:revision>964</cp:revision>
  <cp:lastPrinted>2015-08-21T09:10:00Z</cp:lastPrinted>
  <dcterms:created xsi:type="dcterms:W3CDTF">2015-07-16T09:28:00Z</dcterms:created>
  <dcterms:modified xsi:type="dcterms:W3CDTF">2016-11-12T10:45:00Z</dcterms:modified>
</cp:coreProperties>
</file>