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E2B8A">
        <w:rPr>
          <w:rFonts w:ascii="Tahoma" w:hAnsi="Tahoma" w:cs="Tahoma"/>
          <w:b/>
          <w:sz w:val="24"/>
          <w:szCs w:val="24"/>
        </w:rPr>
        <w:t>1</w:t>
      </w:r>
      <w:r w:rsidR="00707D91">
        <w:rPr>
          <w:rFonts w:ascii="Tahoma" w:hAnsi="Tahoma" w:cs="Tahoma"/>
          <w:b/>
          <w:sz w:val="24"/>
          <w:szCs w:val="24"/>
        </w:rPr>
        <w:t>49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F8686D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E2B8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07D91">
        <w:rPr>
          <w:rFonts w:ascii="Tahoma" w:hAnsi="Tahoma" w:cs="Tahoma"/>
          <w:sz w:val="24"/>
          <w:szCs w:val="24"/>
          <w:lang w:val="sr-Latn-CS"/>
        </w:rPr>
        <w:t>81158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7D91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E2B8A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D04A32">
        <w:rPr>
          <w:rFonts w:ascii="Tahoma" w:hAnsi="Tahoma" w:cs="Tahoma"/>
          <w:sz w:val="24"/>
          <w:szCs w:val="24"/>
          <w:lang w:val="sr-Latn-CS"/>
        </w:rPr>
        <w:t>ekretarijatu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707D91">
        <w:rPr>
          <w:rFonts w:ascii="Tahoma" w:hAnsi="Tahoma" w:cs="Tahoma"/>
          <w:sz w:val="24"/>
          <w:szCs w:val="24"/>
          <w:lang w:val="sr-Latn-CS"/>
        </w:rPr>
        <w:t>81158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7D91">
        <w:rPr>
          <w:rFonts w:ascii="Tahoma" w:hAnsi="Tahoma" w:cs="Tahoma"/>
          <w:sz w:val="24"/>
          <w:szCs w:val="24"/>
          <w:lang w:val="sr-Latn-CS"/>
        </w:rPr>
        <w:t>07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07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pravilnik o bližim kriterijumima za korišćenje sredstava tekuće i stalne budžetske rezerve Glavnog grada Podgorica ili link na sajtu na kojem se nalazi.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C51B6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07-42-9</w:t>
      </w:r>
      <w:r w:rsidR="00707D91">
        <w:rPr>
          <w:rFonts w:ascii="Tahoma" w:hAnsi="Tahoma" w:cs="Tahoma"/>
          <w:sz w:val="24"/>
          <w:szCs w:val="24"/>
          <w:lang w:val="sr-Latn-CS"/>
        </w:rPr>
        <w:t>58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24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56FCD" w:rsidRPr="00AE2B8A">
        <w:rPr>
          <w:rFonts w:ascii="Tahoma" w:hAnsi="Tahoma" w:cs="Tahoma"/>
          <w:sz w:val="24"/>
          <w:szCs w:val="24"/>
          <w:lang w:val="sr-Latn-CS"/>
        </w:rPr>
        <w:t>2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707D91">
        <w:rPr>
          <w:rFonts w:ascii="Tahoma" w:hAnsi="Tahoma" w:cs="Tahoma"/>
          <w:sz w:val="24"/>
          <w:szCs w:val="24"/>
          <w:lang w:val="sr-Latn-CS"/>
        </w:rPr>
        <w:t>81158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07D91">
        <w:rPr>
          <w:rFonts w:ascii="Tahoma" w:hAnsi="Tahoma" w:cs="Tahoma"/>
          <w:sz w:val="24"/>
          <w:szCs w:val="24"/>
          <w:lang w:val="sr-Latn-CS"/>
        </w:rPr>
        <w:t>07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1</w:t>
      </w:r>
      <w:r w:rsidR="001434B2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D60E55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7175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707D91" w:rsidRDefault="0065022E" w:rsidP="00E7175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707D9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FC" w:rsidRDefault="006239FC" w:rsidP="00CB7F9A">
      <w:pPr>
        <w:spacing w:after="0" w:line="240" w:lineRule="auto"/>
      </w:pPr>
      <w:r>
        <w:separator/>
      </w:r>
    </w:p>
  </w:endnote>
  <w:endnote w:type="continuationSeparator" w:id="0">
    <w:p w:rsidR="006239FC" w:rsidRDefault="006239F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FC" w:rsidRDefault="006239FC" w:rsidP="00CB7F9A">
      <w:pPr>
        <w:spacing w:after="0" w:line="240" w:lineRule="auto"/>
      </w:pPr>
      <w:r>
        <w:separator/>
      </w:r>
    </w:p>
  </w:footnote>
  <w:footnote w:type="continuationSeparator" w:id="0">
    <w:p w:rsidR="006239FC" w:rsidRDefault="006239F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39FC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5964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109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68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A32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1750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5BA5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FE996-CF44-48C3-A63F-41C77583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2016-04-06T12:59:00Z</cp:lastPrinted>
  <dcterms:created xsi:type="dcterms:W3CDTF">2015-12-16T13:08:00Z</dcterms:created>
  <dcterms:modified xsi:type="dcterms:W3CDTF">2016-11-11T19:52:00Z</dcterms:modified>
</cp:coreProperties>
</file>